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4F" w:rsidRPr="009E244F" w:rsidRDefault="009E244F" w:rsidP="009E244F">
      <w:pPr>
        <w:keepNext/>
        <w:jc w:val="center"/>
        <w:outlineLvl w:val="5"/>
        <w:rPr>
          <w:b/>
          <w:bCs/>
          <w:sz w:val="72"/>
          <w:szCs w:val="72"/>
        </w:rPr>
      </w:pPr>
      <w:r w:rsidRPr="009E244F">
        <w:rPr>
          <w:b/>
          <w:bCs/>
          <w:sz w:val="72"/>
          <w:szCs w:val="72"/>
        </w:rPr>
        <w:t>OBWIESZCZENIE</w:t>
      </w:r>
    </w:p>
    <w:p w:rsidR="009E244F" w:rsidRPr="009E244F" w:rsidRDefault="009E244F" w:rsidP="009E244F">
      <w:pPr>
        <w:keepNext/>
        <w:jc w:val="center"/>
        <w:outlineLvl w:val="4"/>
        <w:rPr>
          <w:b/>
          <w:bCs/>
          <w:sz w:val="40"/>
          <w:szCs w:val="40"/>
        </w:rPr>
      </w:pPr>
      <w:r w:rsidRPr="009E244F">
        <w:rPr>
          <w:b/>
          <w:bCs/>
          <w:sz w:val="40"/>
          <w:szCs w:val="40"/>
        </w:rPr>
        <w:t xml:space="preserve"> z dnia 02.06.2017r.</w:t>
      </w: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jc w:val="both"/>
        <w:rPr>
          <w:sz w:val="28"/>
          <w:szCs w:val="28"/>
        </w:rPr>
      </w:pPr>
      <w:r w:rsidRPr="009E244F">
        <w:rPr>
          <w:sz w:val="28"/>
          <w:szCs w:val="28"/>
        </w:rPr>
        <w:t xml:space="preserve">Starosta Włoszczowski zgodnie z art. 33 ust. 1  ustawy z dnia 3.10.2008r –                  o udostępnieniu  informacji o środowisku i jego ochronie, udziale społeczeństwa i ochronie środowiska oraz o ocenach oddziaływania na środowisko (Dz. U. Nr 199,poz. 1227), oraz art. 49 ustawy  z dnia 14 czerwca 1960r. – Kodeks postępowania administracyjnego (j.t. Dz.U. z 2000 r. Nr 98, </w:t>
      </w:r>
      <w:proofErr w:type="spellStart"/>
      <w:r w:rsidRPr="009E244F">
        <w:rPr>
          <w:sz w:val="28"/>
          <w:szCs w:val="28"/>
        </w:rPr>
        <w:t>poz</w:t>
      </w:r>
      <w:proofErr w:type="spellEnd"/>
      <w:r w:rsidRPr="009E244F">
        <w:rPr>
          <w:sz w:val="28"/>
          <w:szCs w:val="28"/>
        </w:rPr>
        <w:t xml:space="preserve"> 1071 z późn.zm.)</w:t>
      </w: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rPr>
          <w:sz w:val="28"/>
          <w:szCs w:val="28"/>
        </w:rPr>
      </w:pPr>
      <w:r w:rsidRPr="009E244F">
        <w:rPr>
          <w:sz w:val="28"/>
          <w:szCs w:val="28"/>
        </w:rPr>
        <w:t>podaje do publicznej wiadomości, że została podjęta decyzja z dnia 01.06.2017, znak:AB.6740.1.123.2017.II,  o zatwierdzeniu projektu budowlanego i udzieleniu  dla inwestora: Pana   Krzysztofa Łowickiego,  zam. Brzeście 14,       29-120 Kluczewsko</w:t>
      </w:r>
    </w:p>
    <w:p w:rsidR="009E244F" w:rsidRPr="009E244F" w:rsidRDefault="009E244F" w:rsidP="009E244F">
      <w:pPr>
        <w:rPr>
          <w:sz w:val="28"/>
          <w:szCs w:val="28"/>
        </w:rPr>
      </w:pPr>
      <w:r w:rsidRPr="009E244F">
        <w:rPr>
          <w:sz w:val="28"/>
          <w:szCs w:val="28"/>
        </w:rPr>
        <w:t xml:space="preserve">pozwolenia na  budowę  obejmującą rozbudowę przebudowę i nadbudowę budynku inwentarskiego –obory (hodowla krów mlecznych w systemie wolnostanowiskowym boksowym, ściółkowym)  o łącznej obsadzie zwierząt do 181 DJP  oraz budowę  płyty gnojowej ze zbiornikiem na gnojowicę,  na terenie  położonym w obrębie Brzeście, gmina  Kluczewsko, obejmującym działkę oznaczoną w ewidencji gruntów nr działka nr 53/2.                                                                                                                                                             </w:t>
      </w:r>
    </w:p>
    <w:p w:rsidR="009E244F" w:rsidRPr="009E244F" w:rsidRDefault="009E244F" w:rsidP="009E244F">
      <w:pPr>
        <w:rPr>
          <w:sz w:val="28"/>
          <w:szCs w:val="28"/>
        </w:rPr>
      </w:pPr>
      <w:r w:rsidRPr="009E244F">
        <w:rPr>
          <w:sz w:val="28"/>
          <w:szCs w:val="28"/>
        </w:rPr>
        <w:t xml:space="preserve"> </w:t>
      </w:r>
    </w:p>
    <w:p w:rsidR="009E244F" w:rsidRPr="009E244F" w:rsidRDefault="009E244F" w:rsidP="009E244F">
      <w:pPr>
        <w:rPr>
          <w:sz w:val="28"/>
          <w:szCs w:val="28"/>
        </w:rPr>
      </w:pPr>
    </w:p>
    <w:p w:rsidR="009E244F" w:rsidRPr="009E244F" w:rsidRDefault="009E244F" w:rsidP="009E244F">
      <w:pPr>
        <w:autoSpaceDE w:val="0"/>
        <w:autoSpaceDN w:val="0"/>
        <w:spacing w:before="120" w:after="120"/>
        <w:rPr>
          <w:sz w:val="28"/>
          <w:szCs w:val="28"/>
        </w:rPr>
      </w:pPr>
      <w:r w:rsidRPr="009E244F">
        <w:rPr>
          <w:sz w:val="28"/>
          <w:szCs w:val="28"/>
        </w:rPr>
        <w:t xml:space="preserve">        Zainteresowani mogą składać uwagi i wnioski w Urzędzie Starostwa we Włoszczowie, ul. Wiśniowa 10, pokój nr 309 w terminie 14 dni od dnia ukazania się niniejszego obwieszczenia stosownie do art.10 Kpa.</w:t>
      </w:r>
    </w:p>
    <w:p w:rsidR="009E244F" w:rsidRPr="009E244F" w:rsidRDefault="009E244F" w:rsidP="009E244F">
      <w:pPr>
        <w:jc w:val="both"/>
        <w:rPr>
          <w:sz w:val="28"/>
          <w:szCs w:val="28"/>
        </w:rPr>
      </w:pPr>
      <w:r w:rsidRPr="009E244F">
        <w:rPr>
          <w:sz w:val="28"/>
          <w:szCs w:val="28"/>
        </w:rPr>
        <w:t xml:space="preserve">     </w:t>
      </w: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  <w:r w:rsidRPr="009E244F">
        <w:rPr>
          <w:sz w:val="28"/>
          <w:szCs w:val="28"/>
        </w:rPr>
        <w:t xml:space="preserve">                                          </w:t>
      </w: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  <w:r w:rsidRPr="009E244F">
        <w:rPr>
          <w:sz w:val="28"/>
          <w:szCs w:val="28"/>
        </w:rPr>
        <w:t xml:space="preserve">                                     Starosta Włoszczowski                                 </w:t>
      </w:r>
    </w:p>
    <w:p w:rsidR="009E244F" w:rsidRPr="009E244F" w:rsidRDefault="009E244F" w:rsidP="009E244F">
      <w:pPr>
        <w:keepNext/>
        <w:jc w:val="center"/>
        <w:outlineLvl w:val="6"/>
        <w:rPr>
          <w:sz w:val="28"/>
          <w:szCs w:val="28"/>
        </w:rPr>
      </w:pPr>
      <w:r w:rsidRPr="009E244F">
        <w:rPr>
          <w:sz w:val="28"/>
          <w:szCs w:val="28"/>
        </w:rPr>
        <w:t xml:space="preserve">                                                                                               </w:t>
      </w:r>
    </w:p>
    <w:p w:rsidR="009E244F" w:rsidRPr="009E244F" w:rsidRDefault="009E244F" w:rsidP="009E244F">
      <w:pPr>
        <w:rPr>
          <w:sz w:val="28"/>
          <w:szCs w:val="28"/>
        </w:rPr>
      </w:pPr>
      <w:r w:rsidRPr="009E244F">
        <w:rPr>
          <w:sz w:val="28"/>
          <w:szCs w:val="28"/>
        </w:rPr>
        <w:t xml:space="preserve">                                                                                                </w:t>
      </w:r>
    </w:p>
    <w:p w:rsidR="009E244F" w:rsidRPr="009E244F" w:rsidRDefault="009E244F" w:rsidP="009E244F">
      <w:pPr>
        <w:rPr>
          <w:sz w:val="28"/>
          <w:szCs w:val="28"/>
        </w:rPr>
      </w:pPr>
      <w:r w:rsidRPr="009E244F">
        <w:rPr>
          <w:sz w:val="28"/>
          <w:szCs w:val="28"/>
        </w:rPr>
        <w:t xml:space="preserve">                                                                             Jerzy Suliga                         </w:t>
      </w: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9E244F" w:rsidRPr="009E244F" w:rsidRDefault="009E244F" w:rsidP="009E244F">
      <w:pPr>
        <w:jc w:val="both"/>
        <w:rPr>
          <w:sz w:val="28"/>
          <w:szCs w:val="28"/>
        </w:rPr>
      </w:pPr>
    </w:p>
    <w:p w:rsidR="00165EF7" w:rsidRDefault="00165EF7">
      <w:bookmarkStart w:id="0" w:name="_GoBack"/>
      <w:bookmarkEnd w:id="0"/>
    </w:p>
    <w:sectPr w:rsidR="0016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83"/>
    <w:rsid w:val="00123A0F"/>
    <w:rsid w:val="00165EF7"/>
    <w:rsid w:val="008E6183"/>
    <w:rsid w:val="009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2C45-4F08-4FAD-8A82-EB8F498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3A0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lang w:eastAsia="en-US"/>
    </w:rPr>
  </w:style>
  <w:style w:type="paragraph" w:styleId="Tekstpodstawowy2">
    <w:name w:val="Body Text 2"/>
    <w:basedOn w:val="Normalny"/>
    <w:link w:val="Tekstpodstawowy2Znak"/>
    <w:semiHidden/>
    <w:rsid w:val="008E6183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61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1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1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2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2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swlodarczyk</dc:creator>
  <cp:keywords/>
  <dc:description/>
  <cp:lastModifiedBy>adziubek</cp:lastModifiedBy>
  <cp:revision>2</cp:revision>
  <dcterms:created xsi:type="dcterms:W3CDTF">2017-05-29T08:20:00Z</dcterms:created>
  <dcterms:modified xsi:type="dcterms:W3CDTF">2017-06-02T11:34:00Z</dcterms:modified>
</cp:coreProperties>
</file>