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608281" w14:textId="60F3C842" w:rsidR="00E60650" w:rsidRPr="00E60650" w:rsidRDefault="00E60650" w:rsidP="005A502D">
      <w:pPr>
        <w:spacing w:line="276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60650">
        <w:rPr>
          <w:rFonts w:ascii="Times New Roman" w:eastAsia="Times New Roman" w:hAnsi="Times New Roman"/>
          <w:b/>
          <w:sz w:val="24"/>
          <w:szCs w:val="24"/>
        </w:rPr>
        <w:t xml:space="preserve">UCHWAŁA Nr </w:t>
      </w:r>
      <w:r w:rsidR="00C03AC2">
        <w:rPr>
          <w:rFonts w:ascii="Times New Roman" w:eastAsia="Times New Roman" w:hAnsi="Times New Roman"/>
          <w:b/>
          <w:sz w:val="24"/>
          <w:szCs w:val="24"/>
        </w:rPr>
        <w:t>XXV/187/21</w:t>
      </w:r>
    </w:p>
    <w:p w14:paraId="0B7B65B5" w14:textId="77777777" w:rsidR="00E60650" w:rsidRPr="00E60650" w:rsidRDefault="00E60650" w:rsidP="005A502D">
      <w:pPr>
        <w:spacing w:line="276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60650">
        <w:rPr>
          <w:rFonts w:ascii="Times New Roman" w:eastAsia="Times New Roman" w:hAnsi="Times New Roman"/>
          <w:b/>
          <w:sz w:val="24"/>
          <w:szCs w:val="24"/>
        </w:rPr>
        <w:t>RADY POWIATU WŁOSZCZOWSKIEGO</w:t>
      </w:r>
    </w:p>
    <w:p w14:paraId="17F9983D" w14:textId="789CC2C3" w:rsidR="00E60650" w:rsidRPr="00E60650" w:rsidRDefault="00E60650" w:rsidP="005A502D">
      <w:pPr>
        <w:spacing w:line="276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60650">
        <w:rPr>
          <w:rFonts w:ascii="Times New Roman" w:eastAsia="Times New Roman" w:hAnsi="Times New Roman"/>
          <w:b/>
          <w:sz w:val="24"/>
          <w:szCs w:val="24"/>
        </w:rPr>
        <w:t xml:space="preserve">z dnia </w:t>
      </w:r>
      <w:r w:rsidR="00C03AC2">
        <w:rPr>
          <w:rFonts w:ascii="Times New Roman" w:eastAsia="Times New Roman" w:hAnsi="Times New Roman"/>
          <w:b/>
          <w:sz w:val="24"/>
          <w:szCs w:val="24"/>
        </w:rPr>
        <w:t>11 lutego</w:t>
      </w:r>
      <w:r w:rsidRPr="00E60650">
        <w:rPr>
          <w:rFonts w:ascii="Times New Roman" w:eastAsia="Times New Roman" w:hAnsi="Times New Roman"/>
          <w:b/>
          <w:sz w:val="24"/>
          <w:szCs w:val="24"/>
        </w:rPr>
        <w:t xml:space="preserve"> 2020 r.</w:t>
      </w:r>
    </w:p>
    <w:p w14:paraId="5D521A93" w14:textId="77777777" w:rsidR="00E60650" w:rsidRPr="00E60650" w:rsidRDefault="00E60650" w:rsidP="005A502D">
      <w:pPr>
        <w:spacing w:line="276" w:lineRule="auto"/>
        <w:rPr>
          <w:sz w:val="24"/>
          <w:szCs w:val="24"/>
        </w:rPr>
      </w:pPr>
    </w:p>
    <w:p w14:paraId="6E938EE3" w14:textId="77B1B068" w:rsidR="00E60650" w:rsidRPr="00E60650" w:rsidRDefault="00E60650" w:rsidP="005A502D">
      <w:pPr>
        <w:spacing w:line="276" w:lineRule="auto"/>
        <w:rPr>
          <w:rFonts w:ascii="Times New Roman" w:eastAsia="Times New Roman" w:hAnsi="Times New Roman"/>
          <w:b/>
          <w:sz w:val="24"/>
          <w:szCs w:val="24"/>
        </w:rPr>
      </w:pPr>
      <w:r w:rsidRPr="00E60650">
        <w:rPr>
          <w:rFonts w:ascii="Times New Roman" w:eastAsia="Times New Roman" w:hAnsi="Times New Roman"/>
          <w:b/>
          <w:sz w:val="24"/>
          <w:szCs w:val="24"/>
        </w:rPr>
        <w:t>w sprawie wyrażenia zgody na zawarcie um</w:t>
      </w:r>
      <w:r w:rsidR="00E60CFF">
        <w:rPr>
          <w:rFonts w:ascii="Times New Roman" w:eastAsia="Times New Roman" w:hAnsi="Times New Roman"/>
          <w:b/>
          <w:sz w:val="24"/>
          <w:szCs w:val="24"/>
        </w:rPr>
        <w:t>o</w:t>
      </w:r>
      <w:r w:rsidRPr="00E60650">
        <w:rPr>
          <w:rFonts w:ascii="Times New Roman" w:eastAsia="Times New Roman" w:hAnsi="Times New Roman"/>
          <w:b/>
          <w:sz w:val="24"/>
          <w:szCs w:val="24"/>
        </w:rPr>
        <w:t>w</w:t>
      </w:r>
      <w:r w:rsidR="00E60CFF">
        <w:rPr>
          <w:rFonts w:ascii="Times New Roman" w:eastAsia="Times New Roman" w:hAnsi="Times New Roman"/>
          <w:b/>
          <w:sz w:val="24"/>
          <w:szCs w:val="24"/>
        </w:rPr>
        <w:t>y</w:t>
      </w:r>
      <w:r w:rsidRPr="00E60650">
        <w:rPr>
          <w:rFonts w:ascii="Times New Roman" w:eastAsia="Times New Roman" w:hAnsi="Times New Roman"/>
          <w:b/>
          <w:sz w:val="24"/>
          <w:szCs w:val="24"/>
        </w:rPr>
        <w:t xml:space="preserve"> o świadczenie usług w zakresie publicznego transportu zbiorowego</w:t>
      </w:r>
    </w:p>
    <w:p w14:paraId="2DDD9F64" w14:textId="77777777" w:rsidR="00E60650" w:rsidRPr="00E60650" w:rsidRDefault="00E60650" w:rsidP="005A502D">
      <w:pPr>
        <w:spacing w:line="276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2A387BCC" w14:textId="77777777" w:rsidR="00E60650" w:rsidRPr="00E60650" w:rsidRDefault="00E60650" w:rsidP="005A502D">
      <w:pPr>
        <w:spacing w:line="276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53F20AFD" w14:textId="6BDCC36E" w:rsidR="00E60650" w:rsidRPr="00E60650" w:rsidRDefault="00E60650" w:rsidP="005A502D">
      <w:pPr>
        <w:spacing w:line="276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E60650">
        <w:rPr>
          <w:rFonts w:ascii="Times New Roman" w:eastAsia="Times New Roman" w:hAnsi="Times New Roman"/>
          <w:sz w:val="24"/>
          <w:szCs w:val="24"/>
        </w:rPr>
        <w:t>Na podstawie art. 12 pkt 11 ustawy z dnia 5 czerwca 1998 r. o samorządzie powiatowym  (tj. Dz. U. z 2020 r. poz. 920) oraz art.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E60650">
        <w:rPr>
          <w:rFonts w:ascii="Times New Roman" w:eastAsia="Times New Roman" w:hAnsi="Times New Roman"/>
          <w:sz w:val="24"/>
          <w:szCs w:val="24"/>
        </w:rPr>
        <w:t xml:space="preserve">22 ust. 2 ustawy z dnia 16 maja </w:t>
      </w:r>
      <w:r>
        <w:rPr>
          <w:rFonts w:ascii="Times New Roman" w:eastAsia="Times New Roman" w:hAnsi="Times New Roman"/>
          <w:sz w:val="24"/>
          <w:szCs w:val="24"/>
        </w:rPr>
        <w:br/>
      </w:r>
      <w:r w:rsidRPr="00E60650">
        <w:rPr>
          <w:rFonts w:ascii="Times New Roman" w:eastAsia="Times New Roman" w:hAnsi="Times New Roman"/>
          <w:sz w:val="24"/>
          <w:szCs w:val="24"/>
        </w:rPr>
        <w:t>2019 r. o Funduszu rozwoju przewozów autobusowych o charakterze użyteczności publicznej (tj. Dz. U. z 2019 r. poz. 1123 zm. Dz. U. z 2020 poz. 875, poz. 1565, poz. 1747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E60650">
        <w:rPr>
          <w:rFonts w:ascii="Times New Roman" w:eastAsia="Times New Roman" w:hAnsi="Times New Roman"/>
          <w:sz w:val="24"/>
          <w:szCs w:val="24"/>
        </w:rPr>
        <w:t>i poz. 2338) Rada Powiatu uchwala co następuje:</w:t>
      </w:r>
    </w:p>
    <w:p w14:paraId="079C6980" w14:textId="77777777" w:rsidR="00E60650" w:rsidRPr="00E60650" w:rsidRDefault="00E60650" w:rsidP="005A502D">
      <w:pPr>
        <w:spacing w:line="276" w:lineRule="auto"/>
        <w:rPr>
          <w:rFonts w:ascii="Times New Roman" w:eastAsia="Times New Roman" w:hAnsi="Times New Roman"/>
          <w:sz w:val="24"/>
          <w:szCs w:val="24"/>
        </w:rPr>
      </w:pPr>
    </w:p>
    <w:p w14:paraId="168801F5" w14:textId="77777777" w:rsidR="00E60650" w:rsidRPr="00E60650" w:rsidRDefault="00E60650" w:rsidP="005A502D">
      <w:pPr>
        <w:rPr>
          <w:rFonts w:ascii="Times New Roman" w:eastAsia="Times New Roman" w:hAnsi="Times New Roman"/>
          <w:sz w:val="24"/>
          <w:szCs w:val="24"/>
        </w:rPr>
      </w:pPr>
    </w:p>
    <w:p w14:paraId="39082EEC" w14:textId="095D94F4" w:rsidR="001642C4" w:rsidRPr="00E60650" w:rsidRDefault="00E60650" w:rsidP="005A502D">
      <w:pPr>
        <w:spacing w:line="276" w:lineRule="auto"/>
        <w:ind w:firstLine="351"/>
        <w:rPr>
          <w:rFonts w:ascii="Times New Roman" w:eastAsia="Times New Roman" w:hAnsi="Times New Roman"/>
          <w:sz w:val="24"/>
          <w:szCs w:val="24"/>
        </w:rPr>
      </w:pPr>
      <w:r w:rsidRPr="00E60650">
        <w:rPr>
          <w:rFonts w:ascii="Times New Roman" w:eastAsia="Times New Roman" w:hAnsi="Times New Roman"/>
          <w:sz w:val="24"/>
          <w:szCs w:val="24"/>
        </w:rPr>
        <w:t>§ 1</w:t>
      </w:r>
      <w:r w:rsidRPr="00E60650">
        <w:rPr>
          <w:rFonts w:ascii="Times New Roman" w:eastAsia="Times New Roman" w:hAnsi="Times New Roman"/>
          <w:b/>
          <w:sz w:val="24"/>
          <w:szCs w:val="24"/>
        </w:rPr>
        <w:t>.</w:t>
      </w:r>
      <w:r w:rsidRPr="00E60650">
        <w:rPr>
          <w:rFonts w:ascii="Times New Roman" w:eastAsia="Times New Roman" w:hAnsi="Times New Roman"/>
          <w:sz w:val="24"/>
          <w:szCs w:val="24"/>
        </w:rPr>
        <w:t xml:space="preserve"> Wyraża się zgodę na zawarcie przez Powiat Włoszczowski umowy o świadczenie usług w zakresie publicznego transportu zbiorowego o charakterze użyteczności publicznej w roku 2021 na linii komunikacyjnej Włoszczowa – Świerków</w:t>
      </w:r>
      <w:r w:rsidR="00962231">
        <w:rPr>
          <w:rFonts w:ascii="Times New Roman" w:eastAsia="Times New Roman" w:hAnsi="Times New Roman"/>
          <w:sz w:val="24"/>
          <w:szCs w:val="24"/>
        </w:rPr>
        <w:t xml:space="preserve"> Włoszczowa</w:t>
      </w:r>
      <w:r w:rsidRPr="00E60650">
        <w:rPr>
          <w:rFonts w:ascii="Times New Roman" w:eastAsia="Times New Roman" w:hAnsi="Times New Roman"/>
          <w:sz w:val="24"/>
          <w:szCs w:val="24"/>
        </w:rPr>
        <w:t xml:space="preserve"> przez: Wola Wiśniowa, Konieczno, Rogienice, </w:t>
      </w:r>
      <w:r w:rsidR="001642C4">
        <w:rPr>
          <w:rFonts w:ascii="Times New Roman" w:eastAsia="Times New Roman" w:hAnsi="Times New Roman"/>
          <w:sz w:val="24"/>
          <w:szCs w:val="24"/>
        </w:rPr>
        <w:t xml:space="preserve">Bebelno Kolonia, Bebelno Wieś, Krasów, Radków, Kossów, </w:t>
      </w:r>
      <w:r w:rsidR="001642C4" w:rsidRPr="00E60650">
        <w:rPr>
          <w:rFonts w:ascii="Times New Roman" w:eastAsia="Times New Roman" w:hAnsi="Times New Roman"/>
          <w:sz w:val="24"/>
          <w:szCs w:val="24"/>
        </w:rPr>
        <w:t>Chycza, Kwilina, Świerków Wieś.</w:t>
      </w:r>
    </w:p>
    <w:p w14:paraId="0CD32CB8" w14:textId="77777777" w:rsidR="00E60650" w:rsidRPr="00E60650" w:rsidRDefault="00E60650" w:rsidP="005A502D">
      <w:pPr>
        <w:spacing w:line="276" w:lineRule="auto"/>
        <w:rPr>
          <w:rFonts w:ascii="Times New Roman" w:eastAsia="Times New Roman" w:hAnsi="Times New Roman"/>
          <w:sz w:val="24"/>
          <w:szCs w:val="24"/>
        </w:rPr>
      </w:pPr>
    </w:p>
    <w:p w14:paraId="1C6752CE" w14:textId="77777777" w:rsidR="00E60650" w:rsidRPr="00E60650" w:rsidRDefault="00E60650" w:rsidP="005A502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7" w:hanging="363"/>
        <w:rPr>
          <w:rFonts w:ascii="Times New Roman" w:eastAsia="Times New Roman" w:hAnsi="Times New Roman"/>
          <w:sz w:val="24"/>
          <w:szCs w:val="24"/>
        </w:rPr>
      </w:pPr>
    </w:p>
    <w:p w14:paraId="42E07902" w14:textId="2882F211" w:rsidR="00E60650" w:rsidRPr="00E60650" w:rsidRDefault="00E60650" w:rsidP="005A502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77" w:hanging="363"/>
        <w:rPr>
          <w:rFonts w:ascii="Times New Roman" w:eastAsia="Times New Roman" w:hAnsi="Times New Roman"/>
          <w:sz w:val="24"/>
          <w:szCs w:val="24"/>
        </w:rPr>
      </w:pPr>
      <w:r w:rsidRPr="00E60650">
        <w:rPr>
          <w:rFonts w:ascii="Times New Roman" w:eastAsia="Times New Roman" w:hAnsi="Times New Roman"/>
          <w:sz w:val="24"/>
          <w:szCs w:val="24"/>
        </w:rPr>
        <w:t>§ 2. Wykonanie uchwały powierza się Zarządowi Powiatu Włoszczowskiego</w:t>
      </w:r>
      <w:r w:rsidR="005C093E">
        <w:rPr>
          <w:rFonts w:ascii="Times New Roman" w:eastAsia="Times New Roman" w:hAnsi="Times New Roman"/>
          <w:sz w:val="24"/>
          <w:szCs w:val="24"/>
        </w:rPr>
        <w:t>.</w:t>
      </w:r>
      <w:bookmarkStart w:id="0" w:name="_GoBack"/>
      <w:bookmarkEnd w:id="0"/>
    </w:p>
    <w:p w14:paraId="388F2934" w14:textId="77777777" w:rsidR="00E60650" w:rsidRPr="00E60650" w:rsidRDefault="00E60650" w:rsidP="005A502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77" w:hanging="363"/>
        <w:rPr>
          <w:rFonts w:ascii="Times New Roman" w:eastAsia="Times New Roman" w:hAnsi="Times New Roman"/>
          <w:sz w:val="24"/>
          <w:szCs w:val="24"/>
        </w:rPr>
      </w:pPr>
    </w:p>
    <w:p w14:paraId="672C83CF" w14:textId="77777777" w:rsidR="00E60650" w:rsidRPr="00E60650" w:rsidRDefault="00E60650" w:rsidP="005A502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3"/>
        <w:rPr>
          <w:rFonts w:ascii="Times New Roman" w:eastAsia="Times New Roman" w:hAnsi="Times New Roman"/>
          <w:sz w:val="24"/>
          <w:szCs w:val="24"/>
        </w:rPr>
      </w:pPr>
    </w:p>
    <w:p w14:paraId="31C986D3" w14:textId="77777777" w:rsidR="00E60650" w:rsidRPr="00E60650" w:rsidRDefault="00E60650" w:rsidP="005A502D">
      <w:pPr>
        <w:spacing w:line="276" w:lineRule="auto"/>
        <w:ind w:firstLine="352"/>
        <w:rPr>
          <w:rFonts w:ascii="Times New Roman" w:eastAsia="Times New Roman" w:hAnsi="Times New Roman"/>
          <w:sz w:val="24"/>
          <w:szCs w:val="24"/>
        </w:rPr>
      </w:pPr>
      <w:r w:rsidRPr="00E60650">
        <w:rPr>
          <w:rFonts w:ascii="Times New Roman" w:eastAsia="Times New Roman" w:hAnsi="Times New Roman"/>
          <w:sz w:val="24"/>
          <w:szCs w:val="24"/>
        </w:rPr>
        <w:t>§ 3. Uchwała wchodzi w życie z dniem podjęcia.</w:t>
      </w:r>
    </w:p>
    <w:p w14:paraId="1B461257" w14:textId="77777777" w:rsidR="00E60650" w:rsidRPr="00E60650" w:rsidRDefault="00E60650" w:rsidP="00E60650">
      <w:pPr>
        <w:pBdr>
          <w:top w:val="nil"/>
          <w:left w:val="nil"/>
          <w:bottom w:val="nil"/>
          <w:right w:val="nil"/>
          <w:between w:val="nil"/>
        </w:pBdr>
        <w:ind w:left="717" w:hanging="363"/>
        <w:rPr>
          <w:rFonts w:ascii="Times New Roman" w:eastAsia="Times New Roman" w:hAnsi="Times New Roman"/>
        </w:rPr>
      </w:pPr>
    </w:p>
    <w:p w14:paraId="6A3A443B" w14:textId="77777777" w:rsidR="00E60650" w:rsidRPr="00E60650" w:rsidRDefault="00E60650" w:rsidP="00E60650"/>
    <w:p w14:paraId="58588737" w14:textId="77777777" w:rsidR="00E60650" w:rsidRPr="00E60650" w:rsidRDefault="00E60650" w:rsidP="00E60650"/>
    <w:p w14:paraId="57482584" w14:textId="30E8AABA" w:rsidR="00E60650" w:rsidRPr="00E60650" w:rsidRDefault="00C03AC2" w:rsidP="00E60650">
      <w:r>
        <w:t xml:space="preserve"> </w:t>
      </w:r>
    </w:p>
    <w:p w14:paraId="05D41F4F" w14:textId="77777777" w:rsidR="00E60650" w:rsidRPr="00E60650" w:rsidRDefault="00E60650" w:rsidP="00E60650"/>
    <w:p w14:paraId="35C1D1D2" w14:textId="77777777" w:rsidR="00E60650" w:rsidRPr="00E60650" w:rsidRDefault="00E60650" w:rsidP="00E60650"/>
    <w:p w14:paraId="679B4100" w14:textId="002FF273" w:rsidR="00E60650" w:rsidRPr="00E60650" w:rsidRDefault="00E60650" w:rsidP="00E60650">
      <w:pPr>
        <w:rPr>
          <w:rFonts w:ascii="Times New Roman" w:eastAsia="Times New Roman" w:hAnsi="Times New Roman"/>
        </w:rPr>
      </w:pPr>
      <w:r w:rsidRPr="00E60650">
        <w:tab/>
      </w:r>
      <w:r w:rsidRPr="00E60650">
        <w:tab/>
      </w:r>
      <w:r w:rsidRPr="00E60650">
        <w:tab/>
      </w:r>
      <w:r w:rsidRPr="00E60650">
        <w:tab/>
      </w:r>
      <w:r w:rsidRPr="00E60650">
        <w:tab/>
      </w:r>
      <w:r w:rsidRPr="00E60650">
        <w:tab/>
      </w:r>
      <w:r w:rsidRPr="00E60650">
        <w:tab/>
      </w:r>
      <w:r w:rsidRPr="00E60650">
        <w:tab/>
      </w:r>
      <w:r w:rsidRPr="00E60650">
        <w:rPr>
          <w:rFonts w:ascii="Times New Roman" w:eastAsia="Times New Roman" w:hAnsi="Times New Roman"/>
        </w:rPr>
        <w:t>Przewodniczący Rady</w:t>
      </w:r>
      <w:r>
        <w:rPr>
          <w:rFonts w:ascii="Times New Roman" w:eastAsia="Times New Roman" w:hAnsi="Times New Roman"/>
        </w:rPr>
        <w:t xml:space="preserve"> Powiatu</w:t>
      </w:r>
    </w:p>
    <w:p w14:paraId="4A19836D" w14:textId="417952FB" w:rsidR="00E60650" w:rsidRPr="00E60650" w:rsidRDefault="00E60650" w:rsidP="00E60650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 w:rsidR="000C5447">
        <w:rPr>
          <w:rFonts w:ascii="Times New Roman" w:eastAsia="Times New Roman" w:hAnsi="Times New Roman"/>
        </w:rPr>
        <w:t xml:space="preserve">           </w:t>
      </w:r>
      <w:r>
        <w:rPr>
          <w:rFonts w:ascii="Times New Roman" w:eastAsia="Times New Roman" w:hAnsi="Times New Roman"/>
        </w:rPr>
        <w:t>Włoszczowskiego</w:t>
      </w:r>
    </w:p>
    <w:p w14:paraId="4FD3D20D" w14:textId="5B717328" w:rsidR="00E60650" w:rsidRDefault="00E60650" w:rsidP="00E60650">
      <w:pPr>
        <w:rPr>
          <w:rFonts w:ascii="Times New Roman" w:eastAsia="Times New Roman" w:hAnsi="Times New Roman"/>
        </w:rPr>
      </w:pPr>
    </w:p>
    <w:p w14:paraId="2A5B9B1A" w14:textId="77777777" w:rsidR="00E60650" w:rsidRPr="00E60650" w:rsidRDefault="00E60650" w:rsidP="00E60650">
      <w:pPr>
        <w:rPr>
          <w:rFonts w:ascii="Times New Roman" w:eastAsia="Times New Roman" w:hAnsi="Times New Roman"/>
        </w:rPr>
      </w:pPr>
    </w:p>
    <w:p w14:paraId="0C2E1451" w14:textId="220652C9" w:rsidR="00E60650" w:rsidRPr="00E60650" w:rsidRDefault="00E60650" w:rsidP="00E60650">
      <w:pPr>
        <w:rPr>
          <w:rFonts w:ascii="Times New Roman" w:eastAsia="Times New Roman" w:hAnsi="Times New Roman"/>
        </w:rPr>
      </w:pPr>
      <w:r w:rsidRPr="00E60650">
        <w:rPr>
          <w:rFonts w:ascii="Times New Roman" w:eastAsia="Times New Roman" w:hAnsi="Times New Roman"/>
        </w:rPr>
        <w:tab/>
      </w:r>
      <w:r w:rsidRPr="00E60650">
        <w:rPr>
          <w:rFonts w:ascii="Times New Roman" w:eastAsia="Times New Roman" w:hAnsi="Times New Roman"/>
        </w:rPr>
        <w:tab/>
      </w:r>
      <w:r w:rsidRPr="00E60650">
        <w:rPr>
          <w:rFonts w:ascii="Times New Roman" w:eastAsia="Times New Roman" w:hAnsi="Times New Roman"/>
        </w:rPr>
        <w:tab/>
      </w:r>
      <w:r w:rsidRPr="00E60650">
        <w:rPr>
          <w:rFonts w:ascii="Times New Roman" w:eastAsia="Times New Roman" w:hAnsi="Times New Roman"/>
        </w:rPr>
        <w:tab/>
      </w:r>
      <w:r w:rsidRPr="00E60650">
        <w:rPr>
          <w:rFonts w:ascii="Times New Roman" w:eastAsia="Times New Roman" w:hAnsi="Times New Roman"/>
        </w:rPr>
        <w:tab/>
      </w:r>
      <w:r w:rsidRPr="00E60650">
        <w:rPr>
          <w:rFonts w:ascii="Times New Roman" w:eastAsia="Times New Roman" w:hAnsi="Times New Roman"/>
        </w:rPr>
        <w:tab/>
      </w:r>
      <w:r w:rsidRPr="00E60650">
        <w:rPr>
          <w:rFonts w:ascii="Times New Roman" w:eastAsia="Times New Roman" w:hAnsi="Times New Roman"/>
        </w:rPr>
        <w:tab/>
      </w:r>
      <w:r w:rsidRPr="00E60650">
        <w:rPr>
          <w:rFonts w:ascii="Times New Roman" w:eastAsia="Times New Roman" w:hAnsi="Times New Roman"/>
        </w:rPr>
        <w:tab/>
      </w:r>
      <w:r w:rsidR="000C5447">
        <w:rPr>
          <w:rFonts w:ascii="Times New Roman" w:eastAsia="Times New Roman" w:hAnsi="Times New Roman"/>
        </w:rPr>
        <w:t xml:space="preserve">      </w:t>
      </w:r>
      <w:r w:rsidRPr="00E60650">
        <w:rPr>
          <w:rFonts w:ascii="Times New Roman" w:eastAsia="Times New Roman" w:hAnsi="Times New Roman"/>
        </w:rPr>
        <w:t>Zbigniew Matyśkiewicz</w:t>
      </w:r>
    </w:p>
    <w:p w14:paraId="5ECE27DD" w14:textId="77777777" w:rsidR="00E60650" w:rsidRPr="00E60650" w:rsidRDefault="00E60650" w:rsidP="00E60650">
      <w:pPr>
        <w:rPr>
          <w:rFonts w:ascii="Times New Roman" w:eastAsia="Times New Roman" w:hAnsi="Times New Roman"/>
        </w:rPr>
      </w:pPr>
    </w:p>
    <w:p w14:paraId="25DC2B38" w14:textId="77777777" w:rsidR="00E60650" w:rsidRPr="00E60650" w:rsidRDefault="00E60650" w:rsidP="00E60650">
      <w:pPr>
        <w:rPr>
          <w:rFonts w:ascii="Times New Roman" w:eastAsia="Times New Roman" w:hAnsi="Times New Roman"/>
        </w:rPr>
      </w:pPr>
    </w:p>
    <w:p w14:paraId="77C7C8FB" w14:textId="77777777" w:rsidR="00E60650" w:rsidRPr="00E60650" w:rsidRDefault="00E60650">
      <w:pPr>
        <w:spacing w:after="160" w:line="259" w:lineRule="auto"/>
        <w:ind w:left="0"/>
        <w:jc w:val="left"/>
        <w:rPr>
          <w:rFonts w:ascii="Times New Roman" w:eastAsia="Times New Roman" w:hAnsi="Times New Roman"/>
          <w:b/>
          <w:sz w:val="24"/>
          <w:szCs w:val="24"/>
        </w:rPr>
      </w:pPr>
      <w:r w:rsidRPr="00E60650">
        <w:rPr>
          <w:rFonts w:ascii="Times New Roman" w:eastAsia="Times New Roman" w:hAnsi="Times New Roman"/>
          <w:b/>
          <w:sz w:val="24"/>
          <w:szCs w:val="24"/>
        </w:rPr>
        <w:br w:type="page"/>
      </w:r>
    </w:p>
    <w:p w14:paraId="0A72C655" w14:textId="20DA7503" w:rsidR="00E60650" w:rsidRDefault="00E60650" w:rsidP="00E60650">
      <w:pPr>
        <w:spacing w:after="240"/>
        <w:ind w:left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60650">
        <w:rPr>
          <w:rFonts w:ascii="Times New Roman" w:eastAsia="Times New Roman" w:hAnsi="Times New Roman"/>
          <w:b/>
          <w:sz w:val="24"/>
          <w:szCs w:val="24"/>
        </w:rPr>
        <w:lastRenderedPageBreak/>
        <w:t>Uzasadnienie</w:t>
      </w:r>
    </w:p>
    <w:p w14:paraId="702F6D30" w14:textId="77777777" w:rsidR="00E60650" w:rsidRPr="00E60650" w:rsidRDefault="00E60650" w:rsidP="00E60650">
      <w:pPr>
        <w:ind w:left="0"/>
        <w:rPr>
          <w:rFonts w:ascii="Times New Roman" w:eastAsia="Times New Roman" w:hAnsi="Times New Roman"/>
          <w:sz w:val="24"/>
          <w:szCs w:val="24"/>
        </w:rPr>
      </w:pPr>
      <w:r w:rsidRPr="00E60650">
        <w:rPr>
          <w:rFonts w:ascii="Times New Roman" w:eastAsia="Times New Roman" w:hAnsi="Times New Roman"/>
          <w:sz w:val="24"/>
          <w:szCs w:val="24"/>
        </w:rPr>
        <w:t xml:space="preserve">        </w:t>
      </w:r>
      <w:r w:rsidRPr="00E60650">
        <w:rPr>
          <w:rFonts w:ascii="Times New Roman" w:eastAsia="Times New Roman" w:hAnsi="Times New Roman"/>
          <w:sz w:val="24"/>
          <w:szCs w:val="24"/>
        </w:rPr>
        <w:tab/>
        <w:t xml:space="preserve">W dniu 18 lipca 2019 r. weszła w życie ustawa z dnia 16 maja 2019 r. o Funduszu rozwoju przewozów autobusowych o charakterze użyteczności publicznej. Z środków tego funduszu dofinansowuje się realizację zadań własnych organizatorów w zakresie przewozów autobusowych o charakterze użyteczności publicznej przez dopłatę do ceny usługi. Dopłacie ze środków Funduszu podlegają linie komunikacyjne niefunkcjonujące co najmniej 3 miesiące przed dniem wejścia w życie ustawy oraz linie, na które umowa o świadczenie usług w zakresie publicznego transportu zbiorowego zostanie zawarta po dniu wejścia w życie ustawy.                                                </w:t>
      </w:r>
    </w:p>
    <w:p w14:paraId="667CC11F" w14:textId="1D96A9A7" w:rsidR="00E60650" w:rsidRPr="00E60650" w:rsidRDefault="00E60650" w:rsidP="005A502D">
      <w:pPr>
        <w:spacing w:line="276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E60650">
        <w:rPr>
          <w:rFonts w:ascii="Times New Roman" w:eastAsia="Times New Roman" w:hAnsi="Times New Roman"/>
          <w:sz w:val="24"/>
          <w:szCs w:val="24"/>
        </w:rPr>
        <w:t>Powiat Włoszczowski wystąpi do Wojewody Świętokrzyskiego z wnioskiem o objęcie dopłatą w roku 2021 określonych linii komunikacyjnych Włoszczowa – Świerków.</w:t>
      </w:r>
    </w:p>
    <w:p w14:paraId="5B09B7AC" w14:textId="77777777" w:rsidR="00E60650" w:rsidRPr="00E60650" w:rsidRDefault="00E60650" w:rsidP="00E60650">
      <w:pPr>
        <w:ind w:left="0"/>
        <w:rPr>
          <w:rFonts w:ascii="Times New Roman" w:eastAsia="Times New Roman" w:hAnsi="Times New Roman"/>
          <w:sz w:val="24"/>
          <w:szCs w:val="24"/>
        </w:rPr>
      </w:pPr>
    </w:p>
    <w:p w14:paraId="1ED83387" w14:textId="77777777" w:rsidR="00E60650" w:rsidRPr="00E60650" w:rsidRDefault="00E60650" w:rsidP="00E60650">
      <w:pPr>
        <w:ind w:left="0"/>
        <w:rPr>
          <w:rFonts w:ascii="Times New Roman" w:eastAsia="Times New Roman" w:hAnsi="Times New Roman"/>
          <w:sz w:val="24"/>
          <w:szCs w:val="24"/>
        </w:rPr>
      </w:pPr>
      <w:r w:rsidRPr="00E60650">
        <w:rPr>
          <w:rFonts w:ascii="Times New Roman" w:eastAsia="Times New Roman" w:hAnsi="Times New Roman"/>
          <w:sz w:val="24"/>
          <w:szCs w:val="24"/>
        </w:rPr>
        <w:t xml:space="preserve">        </w:t>
      </w:r>
      <w:r w:rsidRPr="00E60650">
        <w:rPr>
          <w:rFonts w:ascii="Times New Roman" w:eastAsia="Times New Roman" w:hAnsi="Times New Roman"/>
          <w:sz w:val="24"/>
          <w:szCs w:val="24"/>
        </w:rPr>
        <w:tab/>
        <w:t>W związku z powyższym podjęcie uchwały jest zasadne.</w:t>
      </w:r>
    </w:p>
    <w:p w14:paraId="673D870D" w14:textId="77777777" w:rsidR="00E60650" w:rsidRPr="00E60650" w:rsidRDefault="00E60650" w:rsidP="00E60650">
      <w:pPr>
        <w:spacing w:before="240" w:after="240"/>
        <w:ind w:left="700"/>
        <w:rPr>
          <w:rFonts w:ascii="Times New Roman" w:eastAsia="Times New Roman" w:hAnsi="Times New Roman"/>
          <w:sz w:val="24"/>
          <w:szCs w:val="24"/>
        </w:rPr>
      </w:pPr>
      <w:r w:rsidRPr="00E60650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3E72E2BA" w14:textId="77777777" w:rsidR="00E60650" w:rsidRPr="00E60650" w:rsidRDefault="00E60650" w:rsidP="00E60650">
      <w:pPr>
        <w:ind w:left="0"/>
        <w:rPr>
          <w:rFonts w:ascii="Times New Roman" w:eastAsia="Times New Roman" w:hAnsi="Times New Roman"/>
        </w:rPr>
      </w:pPr>
    </w:p>
    <w:p w14:paraId="5870CDB7" w14:textId="77777777" w:rsidR="00E60650" w:rsidRPr="00E60650" w:rsidRDefault="00E60650" w:rsidP="00E60650">
      <w:pPr>
        <w:ind w:left="0"/>
      </w:pPr>
    </w:p>
    <w:p w14:paraId="1DDE0BAE" w14:textId="77777777" w:rsidR="00524F1B" w:rsidRPr="00E60650" w:rsidRDefault="00524F1B"/>
    <w:sectPr w:rsidR="00524F1B" w:rsidRPr="00E60650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C247FF" w14:textId="77777777" w:rsidR="00057AEB" w:rsidRDefault="00057AEB" w:rsidP="00E60CFF">
      <w:r>
        <w:separator/>
      </w:r>
    </w:p>
  </w:endnote>
  <w:endnote w:type="continuationSeparator" w:id="0">
    <w:p w14:paraId="410D2D89" w14:textId="77777777" w:rsidR="00057AEB" w:rsidRDefault="00057AEB" w:rsidP="00E60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A30756" w14:textId="77777777" w:rsidR="00057AEB" w:rsidRDefault="00057AEB" w:rsidP="00E60CFF">
      <w:r>
        <w:separator/>
      </w:r>
    </w:p>
  </w:footnote>
  <w:footnote w:type="continuationSeparator" w:id="0">
    <w:p w14:paraId="292FCD75" w14:textId="77777777" w:rsidR="00057AEB" w:rsidRDefault="00057AEB" w:rsidP="00E60C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C6BA5"/>
    <w:multiLevelType w:val="multilevel"/>
    <w:tmpl w:val="D84C7176"/>
    <w:lvl w:ilvl="0">
      <w:start w:val="1"/>
      <w:numFmt w:val="decimal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650"/>
    <w:rsid w:val="00057AEB"/>
    <w:rsid w:val="000C5447"/>
    <w:rsid w:val="001642C4"/>
    <w:rsid w:val="00205E4B"/>
    <w:rsid w:val="002960CA"/>
    <w:rsid w:val="00524F1B"/>
    <w:rsid w:val="005A502D"/>
    <w:rsid w:val="005C093E"/>
    <w:rsid w:val="00933D7A"/>
    <w:rsid w:val="00962231"/>
    <w:rsid w:val="00C03AC2"/>
    <w:rsid w:val="00E60650"/>
    <w:rsid w:val="00E60CFF"/>
    <w:rsid w:val="00E6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FBD7E"/>
  <w15:chartTrackingRefBased/>
  <w15:docId w15:val="{DE8D9BAC-B4B3-41BE-B62F-9670C7DCE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0650"/>
    <w:pPr>
      <w:spacing w:after="0" w:line="240" w:lineRule="auto"/>
      <w:ind w:left="357"/>
      <w:jc w:val="both"/>
    </w:pPr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0C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0CFF"/>
    <w:rPr>
      <w:rFonts w:ascii="Calibri" w:eastAsia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0C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0CFF"/>
    <w:rPr>
      <w:rFonts w:ascii="Calibri" w:eastAsia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Wiśniewski</dc:creator>
  <cp:keywords/>
  <dc:description/>
  <cp:lastModifiedBy>rsuchanek</cp:lastModifiedBy>
  <cp:revision>9</cp:revision>
  <cp:lastPrinted>2021-02-10T13:01:00Z</cp:lastPrinted>
  <dcterms:created xsi:type="dcterms:W3CDTF">2021-01-27T13:52:00Z</dcterms:created>
  <dcterms:modified xsi:type="dcterms:W3CDTF">2021-02-12T07:14:00Z</dcterms:modified>
</cp:coreProperties>
</file>