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0B" w:rsidRDefault="00EF3F0B" w:rsidP="00EF3F0B">
      <w:pPr>
        <w:autoSpaceDE w:val="0"/>
        <w:autoSpaceDN w:val="0"/>
        <w:jc w:val="center"/>
        <w:rPr>
          <w:b/>
          <w:sz w:val="44"/>
          <w:szCs w:val="44"/>
        </w:rPr>
      </w:pPr>
    </w:p>
    <w:p w:rsidR="00EF3F0B" w:rsidRDefault="00EF3F0B" w:rsidP="00EF3F0B">
      <w:pPr>
        <w:autoSpaceDE w:val="0"/>
        <w:autoSpaceDN w:val="0"/>
        <w:jc w:val="center"/>
        <w:rPr>
          <w:b/>
          <w:sz w:val="44"/>
          <w:szCs w:val="44"/>
        </w:rPr>
      </w:pPr>
    </w:p>
    <w:p w:rsidR="00EF3F0B" w:rsidRDefault="00EF3F0B" w:rsidP="00EF3F0B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EF3F0B" w:rsidRDefault="00EF3F0B" w:rsidP="00EF3F0B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24.06.2021 r.</w:t>
      </w: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(Dz.U.2021.247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.); podaje do publicznej wiadomości informację, że została wydana decyzja dla </w:t>
      </w:r>
      <w:r>
        <w:rPr>
          <w:color w:val="000000"/>
          <w:sz w:val="24"/>
          <w:szCs w:val="24"/>
        </w:rPr>
        <w:t xml:space="preserve">inwestora: </w:t>
      </w:r>
    </w:p>
    <w:p w:rsidR="00EF3F0B" w:rsidRDefault="00EF3F0B" w:rsidP="00EF3F0B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PCWO Energy PV 34 Sp. z o.o., </w:t>
      </w:r>
      <w:r>
        <w:t>w sprawie zatwierdzenia projektu budowlanego zamiennego i zmiany pozwolenia na budowę farmy fotowoltaicznej o mocy wytwórczej 0,999 MW wraz ze stacją transformatorową, urządzeniami elektroenergetycznymi oraz miejscami postojowymi, na terenie obejmującym nieruchomość nr ewidencyjny 49, obręb Komorniki 0014, gm. Kluczewsko z dnia 04.06.2018r. znak: AB.6740.1.107.2018.IV, zmienionej decyzją z dnia 06.05.2020r. znak: AB.6740.5.3.2020.II.</w:t>
      </w:r>
    </w:p>
    <w:p w:rsidR="00EF3F0B" w:rsidRDefault="00EF3F0B" w:rsidP="00EF3F0B">
      <w:pPr>
        <w:spacing w:line="360" w:lineRule="auto"/>
        <w:ind w:firstLine="708"/>
        <w:jc w:val="both"/>
        <w:rPr>
          <w:bCs/>
        </w:rPr>
      </w:pPr>
    </w:p>
    <w:p w:rsidR="00EF3F0B" w:rsidRDefault="00EF3F0B" w:rsidP="00EF3F0B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EF3F0B" w:rsidRDefault="00EF3F0B" w:rsidP="00EF3F0B">
      <w:pPr>
        <w:pStyle w:val="Tekstpodstawowy3"/>
        <w:spacing w:after="0" w:line="360" w:lineRule="auto"/>
        <w:ind w:firstLine="708"/>
        <w:jc w:val="both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ind w:left="5664" w:firstLine="708"/>
      </w:pPr>
      <w:r>
        <w:t>Starosta Włoszczowski</w:t>
      </w:r>
    </w:p>
    <w:p w:rsidR="00EF3F0B" w:rsidRDefault="00EF3F0B" w:rsidP="00EF3F0B">
      <w:pPr>
        <w:autoSpaceDE w:val="0"/>
        <w:autoSpaceDN w:val="0"/>
        <w:ind w:left="5664" w:firstLine="708"/>
      </w:pPr>
    </w:p>
    <w:p w:rsidR="00EF3F0B" w:rsidRDefault="00EF3F0B" w:rsidP="00EF3F0B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EF3F0B" w:rsidRDefault="00EF3F0B" w:rsidP="00EF3F0B">
      <w:pPr>
        <w:pStyle w:val="Tekstpodstawowy3"/>
        <w:spacing w:after="0" w:line="360" w:lineRule="auto"/>
        <w:ind w:firstLine="709"/>
        <w:jc w:val="both"/>
      </w:pPr>
    </w:p>
    <w:p w:rsidR="00EF3F0B" w:rsidRDefault="00EF3F0B" w:rsidP="00EF3F0B">
      <w:pPr>
        <w:autoSpaceDE w:val="0"/>
        <w:autoSpaceDN w:val="0"/>
        <w:jc w:val="right"/>
      </w:pPr>
    </w:p>
    <w:p w:rsidR="0057665F" w:rsidRDefault="0057665F">
      <w:bookmarkStart w:id="0" w:name="_GoBack"/>
      <w:bookmarkEnd w:id="0"/>
    </w:p>
    <w:sectPr w:rsidR="0057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0B"/>
    <w:rsid w:val="0057665F"/>
    <w:rsid w:val="00E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F3F0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3F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3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3F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F3F0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3F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3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3F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2021-06-24T11:41:00Z</dcterms:created>
  <dcterms:modified xsi:type="dcterms:W3CDTF">2021-06-24T11:42:00Z</dcterms:modified>
</cp:coreProperties>
</file>