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A3" w:rsidRDefault="00436DA3" w:rsidP="00436DA3">
      <w:pPr>
        <w:spacing w:line="276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OBWIESZCZENIE</w:t>
      </w:r>
    </w:p>
    <w:p w:rsidR="00436DA3" w:rsidRDefault="00436DA3" w:rsidP="00436DA3">
      <w:pPr>
        <w:spacing w:after="240" w:line="276" w:lineRule="auto"/>
        <w:jc w:val="center"/>
        <w:rPr>
          <w:sz w:val="50"/>
          <w:szCs w:val="50"/>
        </w:rPr>
      </w:pPr>
      <w:r>
        <w:rPr>
          <w:sz w:val="50"/>
          <w:szCs w:val="50"/>
        </w:rPr>
        <w:t>z dnia 01.09.2022r.</w:t>
      </w:r>
    </w:p>
    <w:p w:rsidR="00436DA3" w:rsidRDefault="00436DA3" w:rsidP="00436DA3">
      <w:pPr>
        <w:spacing w:after="120" w:line="276" w:lineRule="auto"/>
        <w:ind w:firstLine="709"/>
        <w:jc w:val="both"/>
      </w:pPr>
      <w:r>
        <w:t xml:space="preserve">Na podstawie art. 11f ust. 3 i 4 ustawy z dnia 10 kwietnia 2003r. – o szczególnych zasadach przygotowania i realizacji inwestycji w zakresie dróg publicznych </w:t>
      </w:r>
      <w:r w:rsidRPr="00B411E2">
        <w:t xml:space="preserve">(Dz. U. z 2022r., poz.176 </w:t>
      </w:r>
      <w:proofErr w:type="spellStart"/>
      <w:r w:rsidRPr="00B411E2">
        <w:t>t.j</w:t>
      </w:r>
      <w:proofErr w:type="spellEnd"/>
      <w:r w:rsidRPr="00B411E2">
        <w:t xml:space="preserve">. ze zm.) </w:t>
      </w:r>
      <w:r>
        <w:t xml:space="preserve">oraz art. 49 ustawy z dnia 14 czerwca 1960 r. – Kodeks postępowania administracyjnego (Dz. U. z 2021r., poz. 735 </w:t>
      </w:r>
      <w:proofErr w:type="spellStart"/>
      <w:r>
        <w:t>t.j</w:t>
      </w:r>
      <w:proofErr w:type="spellEnd"/>
      <w:r>
        <w:t xml:space="preserve">. ze zm.) </w:t>
      </w:r>
    </w:p>
    <w:p w:rsidR="00436DA3" w:rsidRDefault="00436DA3" w:rsidP="00436DA3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436DA3" w:rsidRPr="00440FAA" w:rsidRDefault="00436DA3" w:rsidP="00436DA3">
      <w:pPr>
        <w:spacing w:after="120" w:line="276" w:lineRule="auto"/>
        <w:jc w:val="both"/>
      </w:pPr>
      <w:r>
        <w:t xml:space="preserve">zawiadamia, że na wniosek z dnia 18.07.2022r., Zarządu Powiatu Włoszczowskiego,                             </w:t>
      </w:r>
      <w:r w:rsidR="0044507C">
        <w:t xml:space="preserve">ul. Wiśniowa 10, 29-100 Włoszczowa; </w:t>
      </w:r>
      <w:bookmarkStart w:id="0" w:name="_GoBack"/>
      <w:bookmarkEnd w:id="0"/>
      <w:r w:rsidRPr="00223CA8">
        <w:t xml:space="preserve">w imieniu którego działa pełnomocnik: P. </w:t>
      </w:r>
      <w:r>
        <w:t>Mariusz Mróz</w:t>
      </w:r>
      <w:r w:rsidRPr="00440FAA">
        <w:t>;</w:t>
      </w:r>
    </w:p>
    <w:p w:rsidR="00436DA3" w:rsidRDefault="00436DA3" w:rsidP="00436DA3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wydana została decyzja z dnia 01.09.2022r. znak: AB.6740.2.4.2022.KK o zezwoleniu na realizację inwestycji </w:t>
      </w:r>
      <w:r w:rsidRPr="00B63073">
        <w:rPr>
          <w:b/>
          <w:bCs/>
        </w:rPr>
        <w:t xml:space="preserve">drogowej polegającej na: </w:t>
      </w:r>
    </w:p>
    <w:p w:rsidR="00436DA3" w:rsidRPr="00357CC7" w:rsidRDefault="00436DA3" w:rsidP="00436DA3">
      <w:pPr>
        <w:spacing w:after="240"/>
        <w:jc w:val="both"/>
        <w:rPr>
          <w:b/>
          <w:bCs/>
        </w:rPr>
      </w:pPr>
      <w:r w:rsidRPr="00AD7737">
        <w:rPr>
          <w:b/>
          <w:bCs/>
        </w:rPr>
        <w:t>,,Rozbudowa drogi powiatowej Nr 0249T na odcinku Motyczno – droga powiatowa Nr 0401T</w:t>
      </w:r>
      <w:r w:rsidRPr="0077364B">
        <w:rPr>
          <w:b/>
          <w:bCs/>
        </w:rPr>
        <w:t>”</w:t>
      </w:r>
      <w:r w:rsidRPr="00357CC7">
        <w:rPr>
          <w:b/>
          <w:bCs/>
        </w:rPr>
        <w:t>.</w:t>
      </w:r>
    </w:p>
    <w:p w:rsidR="00436DA3" w:rsidRPr="00B63073" w:rsidRDefault="00436DA3" w:rsidP="00436DA3">
      <w:pPr>
        <w:spacing w:line="276" w:lineRule="auto"/>
        <w:jc w:val="both"/>
      </w:pPr>
      <w:r w:rsidRPr="00B63073">
        <w:t>Lokalizacja inwestycji obejmuje nieruchomości oznaczone w ewidencji gruntów i budynków numerami działek:</w:t>
      </w:r>
    </w:p>
    <w:p w:rsidR="00436DA3" w:rsidRPr="00190027" w:rsidRDefault="00436DA3" w:rsidP="00436DA3">
      <w:pPr>
        <w:numPr>
          <w:ilvl w:val="0"/>
          <w:numId w:val="1"/>
        </w:numPr>
        <w:tabs>
          <w:tab w:val="num" w:pos="426"/>
        </w:tabs>
        <w:spacing w:after="240"/>
        <w:jc w:val="both"/>
        <w:rPr>
          <w:szCs w:val="20"/>
        </w:rPr>
      </w:pPr>
      <w:r w:rsidRPr="00190027">
        <w:rPr>
          <w:szCs w:val="20"/>
        </w:rPr>
        <w:t>nieruchomości nie ulegające podziałowi, przeznaczone pod realizację inwestycji drogowej o nr. ew.:</w:t>
      </w:r>
    </w:p>
    <w:p w:rsidR="00436DA3" w:rsidRPr="00190027" w:rsidRDefault="00436DA3" w:rsidP="00436DA3">
      <w:pPr>
        <w:spacing w:after="240"/>
        <w:ind w:left="993" w:hanging="142"/>
        <w:jc w:val="both"/>
        <w:rPr>
          <w:szCs w:val="20"/>
        </w:rPr>
      </w:pPr>
      <w:r w:rsidRPr="00190027">
        <w:rPr>
          <w:szCs w:val="20"/>
        </w:rPr>
        <w:t>- 257/3, 258/3, 830/9, 261/2, 830/8, 830/7, 823/48, 404/2, 405/2, 823/50, 823/52, 823/54, 823/55, 823/57, 823/59, 823/61, 412/2, 536/2, 823/63, 823/65, 823/67, 823/69, 536/3, 823/71, 823/73, 823/75, 823/81, 823/83, 823/85, 823/87, 757/1, 832 – obręb ew. 0019 Motyczno, jednostka ew. Włoszczowa;</w:t>
      </w:r>
    </w:p>
    <w:p w:rsidR="00436DA3" w:rsidRPr="00190027" w:rsidRDefault="00436DA3" w:rsidP="00436DA3">
      <w:pPr>
        <w:spacing w:after="240"/>
        <w:ind w:left="993" w:hanging="142"/>
        <w:jc w:val="both"/>
        <w:rPr>
          <w:szCs w:val="20"/>
        </w:rPr>
      </w:pPr>
      <w:r w:rsidRPr="00190027">
        <w:rPr>
          <w:szCs w:val="20"/>
        </w:rPr>
        <w:t>- 348, 350, 9082, 9083 – obręb ew. 0001 Włoszczowa, jednostka ew. Włoszczowa - miasto;</w:t>
      </w:r>
    </w:p>
    <w:p w:rsidR="00436DA3" w:rsidRPr="00190027" w:rsidRDefault="00436DA3" w:rsidP="00436DA3">
      <w:pPr>
        <w:numPr>
          <w:ilvl w:val="0"/>
          <w:numId w:val="1"/>
        </w:numPr>
        <w:tabs>
          <w:tab w:val="num" w:pos="426"/>
        </w:tabs>
        <w:spacing w:after="240"/>
        <w:jc w:val="both"/>
        <w:rPr>
          <w:szCs w:val="20"/>
        </w:rPr>
      </w:pPr>
      <w:r w:rsidRPr="00190027">
        <w:rPr>
          <w:szCs w:val="20"/>
        </w:rPr>
        <w:t xml:space="preserve">nieruchomości ulegające podziałowi według projektu podziału przeznaczone pod realizację inwestycji drogowej o nr ew.: </w:t>
      </w:r>
    </w:p>
    <w:p w:rsidR="00436DA3" w:rsidRPr="00190027" w:rsidRDefault="00436DA3" w:rsidP="00436DA3">
      <w:pPr>
        <w:spacing w:after="240"/>
        <w:ind w:left="993" w:hanging="142"/>
        <w:jc w:val="both"/>
        <w:rPr>
          <w:szCs w:val="20"/>
        </w:rPr>
      </w:pPr>
      <w:r w:rsidRPr="00190027">
        <w:rPr>
          <w:szCs w:val="20"/>
        </w:rPr>
        <w:t>- 259/2 (</w:t>
      </w:r>
      <w:r w:rsidRPr="00190027">
        <w:rPr>
          <w:b/>
          <w:szCs w:val="20"/>
        </w:rPr>
        <w:t>259/4</w:t>
      </w:r>
      <w:r w:rsidRPr="00190027">
        <w:rPr>
          <w:szCs w:val="20"/>
        </w:rPr>
        <w:t>, 259/3), 260/2 (</w:t>
      </w:r>
      <w:r w:rsidRPr="00190027">
        <w:rPr>
          <w:b/>
          <w:szCs w:val="20"/>
        </w:rPr>
        <w:t>260/4</w:t>
      </w:r>
      <w:r w:rsidRPr="00190027">
        <w:rPr>
          <w:szCs w:val="20"/>
        </w:rPr>
        <w:t>, 260/3), 262 (</w:t>
      </w:r>
      <w:r w:rsidRPr="00190027">
        <w:rPr>
          <w:b/>
          <w:szCs w:val="20"/>
        </w:rPr>
        <w:t>262/2</w:t>
      </w:r>
      <w:r w:rsidRPr="00190027">
        <w:rPr>
          <w:szCs w:val="20"/>
        </w:rPr>
        <w:t>, 262/1), 264/1 (</w:t>
      </w:r>
      <w:r w:rsidRPr="00190027">
        <w:rPr>
          <w:b/>
          <w:szCs w:val="20"/>
        </w:rPr>
        <w:t>264/4</w:t>
      </w:r>
      <w:r w:rsidRPr="00190027">
        <w:rPr>
          <w:szCs w:val="20"/>
        </w:rPr>
        <w:t>, 264/3), 264/2 (</w:t>
      </w:r>
      <w:r w:rsidRPr="00190027">
        <w:rPr>
          <w:b/>
          <w:szCs w:val="20"/>
        </w:rPr>
        <w:t>264/6</w:t>
      </w:r>
      <w:r w:rsidRPr="00190027">
        <w:rPr>
          <w:szCs w:val="20"/>
        </w:rPr>
        <w:t>, 264/5), 314 (</w:t>
      </w:r>
      <w:r w:rsidRPr="00190027">
        <w:rPr>
          <w:b/>
          <w:szCs w:val="20"/>
        </w:rPr>
        <w:t>314/2</w:t>
      </w:r>
      <w:r w:rsidRPr="00190027">
        <w:rPr>
          <w:szCs w:val="20"/>
        </w:rPr>
        <w:t>, 314/1), 316 (</w:t>
      </w:r>
      <w:r w:rsidRPr="00190027">
        <w:rPr>
          <w:b/>
          <w:szCs w:val="20"/>
        </w:rPr>
        <w:t>316/2</w:t>
      </w:r>
      <w:r w:rsidRPr="00190027">
        <w:rPr>
          <w:szCs w:val="20"/>
        </w:rPr>
        <w:t>, 316/1), 319 (</w:t>
      </w:r>
      <w:r w:rsidRPr="00190027">
        <w:rPr>
          <w:b/>
          <w:szCs w:val="20"/>
        </w:rPr>
        <w:t>319/2</w:t>
      </w:r>
      <w:r w:rsidRPr="00190027">
        <w:rPr>
          <w:szCs w:val="20"/>
        </w:rPr>
        <w:t>, 319/1), 321 (</w:t>
      </w:r>
      <w:r w:rsidRPr="00190027">
        <w:rPr>
          <w:b/>
          <w:szCs w:val="20"/>
        </w:rPr>
        <w:t>321/2</w:t>
      </w:r>
      <w:r w:rsidRPr="00190027">
        <w:rPr>
          <w:szCs w:val="20"/>
        </w:rPr>
        <w:t>, 321/1), 323 (</w:t>
      </w:r>
      <w:r w:rsidRPr="00190027">
        <w:rPr>
          <w:b/>
          <w:szCs w:val="20"/>
        </w:rPr>
        <w:t>323/2</w:t>
      </w:r>
      <w:r w:rsidRPr="00190027">
        <w:rPr>
          <w:szCs w:val="20"/>
        </w:rPr>
        <w:t>, 323/1), 326 (</w:t>
      </w:r>
      <w:r w:rsidRPr="00190027">
        <w:rPr>
          <w:b/>
          <w:szCs w:val="20"/>
        </w:rPr>
        <w:t>326/2</w:t>
      </w:r>
      <w:r w:rsidRPr="00190027">
        <w:rPr>
          <w:szCs w:val="20"/>
        </w:rPr>
        <w:t>, 326/1), 328 (</w:t>
      </w:r>
      <w:r w:rsidRPr="00190027">
        <w:rPr>
          <w:b/>
          <w:szCs w:val="20"/>
        </w:rPr>
        <w:t>328/2</w:t>
      </w:r>
      <w:r w:rsidRPr="00190027">
        <w:rPr>
          <w:szCs w:val="20"/>
        </w:rPr>
        <w:t>, 328/1), 330 (</w:t>
      </w:r>
      <w:r w:rsidRPr="00190027">
        <w:rPr>
          <w:b/>
          <w:szCs w:val="20"/>
        </w:rPr>
        <w:t>330/2</w:t>
      </w:r>
      <w:r w:rsidRPr="00190027">
        <w:rPr>
          <w:szCs w:val="20"/>
        </w:rPr>
        <w:t>, 330/1), 332 (</w:t>
      </w:r>
      <w:r w:rsidRPr="00190027">
        <w:rPr>
          <w:b/>
          <w:szCs w:val="20"/>
        </w:rPr>
        <w:t>332/2</w:t>
      </w:r>
      <w:r w:rsidRPr="00190027">
        <w:rPr>
          <w:szCs w:val="20"/>
        </w:rPr>
        <w:t>, 332/1), 334 (</w:t>
      </w:r>
      <w:r w:rsidRPr="00190027">
        <w:rPr>
          <w:b/>
          <w:szCs w:val="20"/>
        </w:rPr>
        <w:t>334/2</w:t>
      </w:r>
      <w:r w:rsidRPr="00190027">
        <w:rPr>
          <w:szCs w:val="20"/>
        </w:rPr>
        <w:t>, 334/1), 336 (</w:t>
      </w:r>
      <w:r w:rsidRPr="00190027">
        <w:rPr>
          <w:b/>
          <w:szCs w:val="20"/>
        </w:rPr>
        <w:t>336/2</w:t>
      </w:r>
      <w:r w:rsidRPr="00190027">
        <w:rPr>
          <w:szCs w:val="20"/>
        </w:rPr>
        <w:t>, 336/1), 338 (</w:t>
      </w:r>
      <w:r w:rsidRPr="00190027">
        <w:rPr>
          <w:b/>
          <w:szCs w:val="20"/>
        </w:rPr>
        <w:t>338/2</w:t>
      </w:r>
      <w:r w:rsidRPr="00190027">
        <w:rPr>
          <w:szCs w:val="20"/>
        </w:rPr>
        <w:t>, 338/1), 340 (</w:t>
      </w:r>
      <w:r w:rsidRPr="00190027">
        <w:rPr>
          <w:b/>
          <w:szCs w:val="20"/>
        </w:rPr>
        <w:t>340/2</w:t>
      </w:r>
      <w:r w:rsidRPr="00190027">
        <w:rPr>
          <w:szCs w:val="20"/>
        </w:rPr>
        <w:t>, 340/1), 342 (</w:t>
      </w:r>
      <w:r w:rsidRPr="00190027">
        <w:rPr>
          <w:b/>
          <w:szCs w:val="20"/>
        </w:rPr>
        <w:t>342/2</w:t>
      </w:r>
      <w:r w:rsidRPr="00190027">
        <w:rPr>
          <w:szCs w:val="20"/>
        </w:rPr>
        <w:t>, 342/1), 344 (</w:t>
      </w:r>
      <w:r w:rsidRPr="00190027">
        <w:rPr>
          <w:b/>
          <w:szCs w:val="20"/>
        </w:rPr>
        <w:t>344/2</w:t>
      </w:r>
      <w:r w:rsidRPr="00190027">
        <w:rPr>
          <w:szCs w:val="20"/>
        </w:rPr>
        <w:t>, 344/1), 346 (</w:t>
      </w:r>
      <w:r w:rsidRPr="00190027">
        <w:rPr>
          <w:b/>
          <w:szCs w:val="20"/>
        </w:rPr>
        <w:t>346/2</w:t>
      </w:r>
      <w:r w:rsidRPr="00190027">
        <w:rPr>
          <w:szCs w:val="20"/>
        </w:rPr>
        <w:t>, 346/1), 348 (</w:t>
      </w:r>
      <w:r w:rsidRPr="00190027">
        <w:rPr>
          <w:b/>
          <w:szCs w:val="20"/>
        </w:rPr>
        <w:t>348/2</w:t>
      </w:r>
      <w:r w:rsidRPr="00190027">
        <w:rPr>
          <w:szCs w:val="20"/>
        </w:rPr>
        <w:t>, 348/1), 350 (</w:t>
      </w:r>
      <w:r w:rsidRPr="00190027">
        <w:rPr>
          <w:b/>
          <w:szCs w:val="20"/>
        </w:rPr>
        <w:t>350/2</w:t>
      </w:r>
      <w:r w:rsidRPr="00190027">
        <w:rPr>
          <w:szCs w:val="20"/>
        </w:rPr>
        <w:t>, 350/1), 352 (</w:t>
      </w:r>
      <w:r w:rsidRPr="00190027">
        <w:rPr>
          <w:b/>
          <w:szCs w:val="20"/>
        </w:rPr>
        <w:t>352/2</w:t>
      </w:r>
      <w:r w:rsidRPr="00190027">
        <w:rPr>
          <w:szCs w:val="20"/>
        </w:rPr>
        <w:t>, 352/1), 138 (</w:t>
      </w:r>
      <w:r w:rsidRPr="00190027">
        <w:rPr>
          <w:b/>
          <w:szCs w:val="20"/>
        </w:rPr>
        <w:t>138/2</w:t>
      </w:r>
      <w:r w:rsidRPr="00190027">
        <w:rPr>
          <w:szCs w:val="20"/>
        </w:rPr>
        <w:t>, 138/1), 365 (</w:t>
      </w:r>
      <w:r w:rsidRPr="00190027">
        <w:rPr>
          <w:b/>
          <w:szCs w:val="20"/>
        </w:rPr>
        <w:t>365/2</w:t>
      </w:r>
      <w:r w:rsidRPr="00190027">
        <w:rPr>
          <w:szCs w:val="20"/>
        </w:rPr>
        <w:t>, 365/1), 474 (</w:t>
      </w:r>
      <w:r w:rsidRPr="00190027">
        <w:rPr>
          <w:b/>
          <w:szCs w:val="20"/>
        </w:rPr>
        <w:t>474/1</w:t>
      </w:r>
      <w:r w:rsidRPr="00190027">
        <w:rPr>
          <w:szCs w:val="20"/>
        </w:rPr>
        <w:t>, 474/2), 475/1 (</w:t>
      </w:r>
      <w:r w:rsidRPr="00190027">
        <w:rPr>
          <w:b/>
          <w:szCs w:val="20"/>
        </w:rPr>
        <w:t>475/3</w:t>
      </w:r>
      <w:r w:rsidRPr="00190027">
        <w:rPr>
          <w:szCs w:val="20"/>
        </w:rPr>
        <w:t>, 475/4), 475/2 (</w:t>
      </w:r>
      <w:r w:rsidRPr="00190027">
        <w:rPr>
          <w:b/>
          <w:szCs w:val="20"/>
        </w:rPr>
        <w:t>475/5</w:t>
      </w:r>
      <w:r w:rsidRPr="00190027">
        <w:rPr>
          <w:szCs w:val="20"/>
        </w:rPr>
        <w:t>, 475/6), 476 (</w:t>
      </w:r>
      <w:r w:rsidRPr="00190027">
        <w:rPr>
          <w:b/>
          <w:szCs w:val="20"/>
        </w:rPr>
        <w:t>476/1</w:t>
      </w:r>
      <w:r w:rsidRPr="00190027">
        <w:rPr>
          <w:szCs w:val="20"/>
        </w:rPr>
        <w:t>, 476/2), 477 (</w:t>
      </w:r>
      <w:r w:rsidRPr="00190027">
        <w:rPr>
          <w:b/>
          <w:szCs w:val="20"/>
        </w:rPr>
        <w:t>477/1</w:t>
      </w:r>
      <w:r w:rsidRPr="00190027">
        <w:rPr>
          <w:szCs w:val="20"/>
        </w:rPr>
        <w:t>, 477/2), 478 (</w:t>
      </w:r>
      <w:r w:rsidRPr="00190027">
        <w:rPr>
          <w:b/>
          <w:szCs w:val="20"/>
        </w:rPr>
        <w:t>478/1</w:t>
      </w:r>
      <w:r w:rsidRPr="00190027">
        <w:rPr>
          <w:szCs w:val="20"/>
        </w:rPr>
        <w:t>, 478/2), 473 (</w:t>
      </w:r>
      <w:r w:rsidRPr="00190027">
        <w:rPr>
          <w:b/>
          <w:szCs w:val="20"/>
        </w:rPr>
        <w:t>473/1</w:t>
      </w:r>
      <w:r w:rsidRPr="00190027">
        <w:rPr>
          <w:szCs w:val="20"/>
        </w:rPr>
        <w:t>, 473/2), 479 (</w:t>
      </w:r>
      <w:r w:rsidRPr="00190027">
        <w:rPr>
          <w:b/>
          <w:szCs w:val="20"/>
        </w:rPr>
        <w:t>479/1</w:t>
      </w:r>
      <w:r w:rsidRPr="00190027">
        <w:rPr>
          <w:szCs w:val="20"/>
        </w:rPr>
        <w:t>, 479/2), 480 (</w:t>
      </w:r>
      <w:r w:rsidRPr="00190027">
        <w:rPr>
          <w:b/>
          <w:szCs w:val="20"/>
        </w:rPr>
        <w:t>480/1</w:t>
      </w:r>
      <w:r w:rsidRPr="00190027">
        <w:rPr>
          <w:szCs w:val="20"/>
        </w:rPr>
        <w:t>, 480/2), 367 (</w:t>
      </w:r>
      <w:r w:rsidRPr="00190027">
        <w:rPr>
          <w:b/>
          <w:szCs w:val="20"/>
        </w:rPr>
        <w:t>367/2</w:t>
      </w:r>
      <w:r w:rsidRPr="00190027">
        <w:rPr>
          <w:szCs w:val="20"/>
        </w:rPr>
        <w:t>, 367/1), 369 (</w:t>
      </w:r>
      <w:r w:rsidRPr="00190027">
        <w:rPr>
          <w:b/>
          <w:szCs w:val="20"/>
        </w:rPr>
        <w:t>369/2</w:t>
      </w:r>
      <w:r w:rsidRPr="00190027">
        <w:rPr>
          <w:szCs w:val="20"/>
        </w:rPr>
        <w:t>, 369/1), 371 (</w:t>
      </w:r>
      <w:r w:rsidRPr="00190027">
        <w:rPr>
          <w:b/>
          <w:szCs w:val="20"/>
        </w:rPr>
        <w:t>371/2</w:t>
      </w:r>
      <w:r w:rsidRPr="00190027">
        <w:rPr>
          <w:szCs w:val="20"/>
        </w:rPr>
        <w:t>, 371/1), 823/51 (</w:t>
      </w:r>
      <w:r w:rsidRPr="00190027">
        <w:rPr>
          <w:b/>
          <w:szCs w:val="20"/>
        </w:rPr>
        <w:t>823/90</w:t>
      </w:r>
      <w:r w:rsidRPr="00190027">
        <w:rPr>
          <w:szCs w:val="20"/>
        </w:rPr>
        <w:t>, 823/91), 526 (</w:t>
      </w:r>
      <w:r w:rsidRPr="00190027">
        <w:rPr>
          <w:b/>
          <w:szCs w:val="20"/>
        </w:rPr>
        <w:t>526/2</w:t>
      </w:r>
      <w:r w:rsidRPr="00190027">
        <w:rPr>
          <w:szCs w:val="20"/>
        </w:rPr>
        <w:t>, 526/1), 823/40 (</w:t>
      </w:r>
      <w:r w:rsidRPr="00190027">
        <w:rPr>
          <w:b/>
          <w:szCs w:val="20"/>
        </w:rPr>
        <w:t>823/92</w:t>
      </w:r>
      <w:r w:rsidRPr="00190027">
        <w:rPr>
          <w:szCs w:val="20"/>
        </w:rPr>
        <w:t>, 823/93), 823/41 (</w:t>
      </w:r>
      <w:r w:rsidRPr="00190027">
        <w:rPr>
          <w:b/>
          <w:szCs w:val="20"/>
        </w:rPr>
        <w:t>823/94</w:t>
      </w:r>
      <w:r w:rsidRPr="00190027">
        <w:rPr>
          <w:szCs w:val="20"/>
        </w:rPr>
        <w:t>, 823/95) – obręb ew. 0019 Motyczno, jednostka ew. Włoszczowa;</w:t>
      </w:r>
    </w:p>
    <w:p w:rsidR="00436DA3" w:rsidRPr="00190027" w:rsidRDefault="00436DA3" w:rsidP="00436DA3">
      <w:pPr>
        <w:spacing w:after="240"/>
        <w:ind w:left="993" w:hanging="142"/>
        <w:jc w:val="both"/>
        <w:rPr>
          <w:szCs w:val="20"/>
        </w:rPr>
      </w:pPr>
      <w:r w:rsidRPr="00190027">
        <w:rPr>
          <w:szCs w:val="20"/>
        </w:rPr>
        <w:lastRenderedPageBreak/>
        <w:t>- 9081 (</w:t>
      </w:r>
      <w:r w:rsidRPr="00190027">
        <w:rPr>
          <w:b/>
          <w:szCs w:val="20"/>
        </w:rPr>
        <w:t>9081/2</w:t>
      </w:r>
      <w:r w:rsidRPr="00190027">
        <w:rPr>
          <w:szCs w:val="20"/>
        </w:rPr>
        <w:t xml:space="preserve">, 9081/1) – obręb ew. 0001 Włoszczowa, jednostka ew. Włoszczowa </w:t>
      </w:r>
      <w:r>
        <w:rPr>
          <w:szCs w:val="20"/>
        </w:rPr>
        <w:t>–</w:t>
      </w:r>
      <w:r w:rsidRPr="00190027">
        <w:rPr>
          <w:szCs w:val="20"/>
        </w:rPr>
        <w:t xml:space="preserve"> miasto</w:t>
      </w:r>
      <w:r>
        <w:rPr>
          <w:szCs w:val="20"/>
        </w:rPr>
        <w:t>.</w:t>
      </w:r>
    </w:p>
    <w:p w:rsidR="00436DA3" w:rsidRPr="00F9130E" w:rsidRDefault="00436DA3" w:rsidP="00436DA3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lang w:eastAsia="en-US"/>
        </w:rPr>
      </w:pPr>
      <w:r w:rsidRPr="00F9130E">
        <w:rPr>
          <w:rFonts w:eastAsiaTheme="minorHAnsi"/>
          <w:lang w:eastAsia="en-US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436DA3" w:rsidRDefault="00436DA3" w:rsidP="00436DA3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63073">
        <w:rPr>
          <w:bCs/>
        </w:rPr>
        <w:t xml:space="preserve">Decyzja o zezwoleniu na realizację inwestycji drogowej w szczególności: </w:t>
      </w:r>
      <w:r>
        <w:rPr>
          <w:bCs/>
        </w:rPr>
        <w:t xml:space="preserve">określa linie rozgraniczające teren i warunki lokalizacji, zatwierdza projekt podziału nieruchomości związany z lokalizacją drogi, oznacza nieruchomości które stają się własnością jednostki samorządu terytorialnego, zatwierdza projekt budowlany, określa termin wydania zarządcy drogi nieruchomości. </w:t>
      </w:r>
    </w:p>
    <w:p w:rsidR="00436DA3" w:rsidRPr="00E163E4" w:rsidRDefault="00436DA3" w:rsidP="00436DA3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E163E4">
        <w:rPr>
          <w:b/>
          <w:bCs/>
        </w:rPr>
        <w:t>Niniejszej decyzji został nadany rygor natychmiastowej wykonalności, który zobowiązuje do niezwłocznego wydania nieruchomości, opróżnienia lokali i innych pomieszczeń, uprawnia Zarząd Powiatu Włoszczowskiego, do faktycznego objęcia nieruchomości w posiadanie, uprawnia do rozpoczęci</w:t>
      </w:r>
      <w:r>
        <w:rPr>
          <w:b/>
          <w:bCs/>
        </w:rPr>
        <w:t>a</w:t>
      </w:r>
      <w:r w:rsidRPr="00E163E4">
        <w:rPr>
          <w:b/>
          <w:bCs/>
        </w:rPr>
        <w:t xml:space="preserve"> robót budowlanych oraz wydania przez tut. organ do wydania dziennika budowy.</w:t>
      </w:r>
    </w:p>
    <w:p w:rsidR="00436DA3" w:rsidRDefault="00436DA3" w:rsidP="00436DA3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</w:rPr>
        <w:t>Nieruchomości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436DA3" w:rsidRPr="007D1968" w:rsidRDefault="00436DA3" w:rsidP="00436DA3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7D1968">
        <w:rPr>
          <w:bCs/>
        </w:rPr>
        <w:t xml:space="preserve">Zgodnie z art. 18 ust. 1e pkt 1 ustawy o szczególnych zasadach przygotowania i realizacji inwestycji w zakresie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</w:t>
      </w:r>
      <w:r>
        <w:rPr>
          <w:rFonts w:ascii="Open Sans" w:hAnsi="Open Sans"/>
          <w:color w:val="333333"/>
          <w:shd w:val="clear" w:color="auto" w:fill="FFFFFF"/>
        </w:rPr>
        <w:t xml:space="preserve">doręczenia zawiadomienia o wydaniu decyzji, o której mowa w art. 17 </w:t>
      </w:r>
      <w:r w:rsidRPr="007D1968">
        <w:rPr>
          <w:bCs/>
        </w:rPr>
        <w:t>– wysokość odszkodowania powiększa się o kwotę równą 5% wartości nieruchomości lub wartości prawa użytkowania wieczystego.</w:t>
      </w:r>
    </w:p>
    <w:p w:rsidR="00436DA3" w:rsidRDefault="00436DA3" w:rsidP="00436DA3">
      <w:pPr>
        <w:spacing w:line="276" w:lineRule="auto"/>
        <w:ind w:firstLine="567"/>
        <w:jc w:val="both"/>
      </w:pPr>
      <w:r>
        <w:t xml:space="preserve">Stronami są osoby legitymujące się tytułem prawnym do nieruchomości będących przedmiotem postępowania. </w:t>
      </w:r>
    </w:p>
    <w:p w:rsidR="00436DA3" w:rsidRDefault="00436DA3" w:rsidP="00436DA3">
      <w:pPr>
        <w:spacing w:line="276" w:lineRule="auto"/>
        <w:jc w:val="both"/>
      </w:pPr>
      <w:r>
        <w:t>Strony z decyzją mogą się zapoznać w Wydziale Architektury i Budownictwa Starostwa Powiatowego we Włoszczowie, ul. Wiśniowa 10, 29-100 Włoszczowa, pok.307 w godzinach pracy urzędu, tj. poniedziałek: 7.30-17.30, wtorek – czwartek: 7.30-15.30, piątek: 7.30-13.30. Jednocześnie wyjaśnia się, że w myśl artykułu 49 Kpa po upływie 14 dni od dnia publicznego ogłoszenia obwieszczenia o wydaniu decyzji o zezwoleniu na realizację inwestycji drogowej, zawiadomienie uważa się za doręczone.</w:t>
      </w:r>
    </w:p>
    <w:p w:rsidR="00436DA3" w:rsidRDefault="00436DA3" w:rsidP="00436DA3">
      <w:pPr>
        <w:spacing w:after="240" w:line="276" w:lineRule="auto"/>
        <w:ind w:firstLine="567"/>
        <w:jc w:val="both"/>
      </w:pPr>
      <w: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436DA3" w:rsidRPr="00BD092A" w:rsidRDefault="00436DA3" w:rsidP="00436DA3">
      <w:pPr>
        <w:spacing w:line="276" w:lineRule="auto"/>
        <w:ind w:left="4248" w:firstLine="708"/>
        <w:jc w:val="center"/>
        <w:rPr>
          <w:sz w:val="26"/>
          <w:szCs w:val="26"/>
        </w:rPr>
      </w:pPr>
      <w:r w:rsidRPr="00BD092A">
        <w:rPr>
          <w:sz w:val="26"/>
          <w:szCs w:val="26"/>
        </w:rPr>
        <w:t>Starosta Włoszczowski</w:t>
      </w:r>
    </w:p>
    <w:p w:rsidR="00165EF7" w:rsidRPr="00436DA3" w:rsidRDefault="00436DA3" w:rsidP="00436DA3">
      <w:pPr>
        <w:spacing w:line="276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Dariusz Czechowski</w:t>
      </w:r>
    </w:p>
    <w:sectPr w:rsidR="00165EF7" w:rsidRPr="0043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37424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A3"/>
    <w:rsid w:val="00123A0F"/>
    <w:rsid w:val="00165EF7"/>
    <w:rsid w:val="00436DA3"/>
    <w:rsid w:val="004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DCC1F-1B5D-4DC7-88C8-97BEB59E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2022-09-06T07:45:00Z</dcterms:created>
  <dcterms:modified xsi:type="dcterms:W3CDTF">2022-09-06T09:15:00Z</dcterms:modified>
</cp:coreProperties>
</file>