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>UMOWA  Nr  ……………….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</w:rPr>
        <w:t xml:space="preserve">zawarta w dniu </w:t>
      </w:r>
      <w:r>
        <w:rPr>
          <w:rFonts w:eastAsia="Times New Roman" w:cs="Times New Roman" w:ascii="Cambria" w:hAnsi="Cambria" w:asciiTheme="majorHAnsi" w:hAnsiTheme="majorHAnsi"/>
          <w:b/>
          <w:bCs/>
          <w:color w:val="000000"/>
          <w:sz w:val="24"/>
          <w:szCs w:val="24"/>
        </w:rPr>
        <w:t>……………………</w:t>
      </w: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</w:rPr>
        <w:t>we Włoszczowie pomiędzy: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Cambria" w:hAnsi="Cambria" w:asciiTheme="majorHAnsi" w:hAnsiTheme="majorHAnsi"/>
          <w:b/>
          <w:bCs/>
          <w:color w:val="000000"/>
          <w:sz w:val="24"/>
          <w:szCs w:val="24"/>
        </w:rPr>
        <w:t>Powiatem Włoszczowskim z siedzibą 29-100 Włoszczowa, ul. Wiśniowa 10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</w:rPr>
      </w:pPr>
      <w:r>
        <w:rPr>
          <w:rFonts w:eastAsia="Times New Roman" w:cs="Times New Roman" w:ascii="Cambria" w:hAnsi="Cambria" w:asciiTheme="majorHAnsi" w:hAnsiTheme="majorHAnsi"/>
          <w:b/>
          <w:bCs/>
          <w:color w:val="000000"/>
          <w:sz w:val="24"/>
          <w:szCs w:val="24"/>
        </w:rPr>
        <w:t xml:space="preserve">NIP 609-00-72-293 – Zarządem Dróg Powiatowych we Włoszczowie 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</w:rPr>
        <w:t xml:space="preserve">ul. Jędrzejowskiej 81, 29-100 Włoszczowa </w:t>
      </w: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 xml:space="preserve">zwanym dalej „Zamawiającym” 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b/>
          <w:b/>
          <w:color w:val="000000"/>
          <w:sz w:val="24"/>
          <w:szCs w:val="24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reprezentowanym przez:</w:t>
      </w:r>
    </w:p>
    <w:p>
      <w:pPr>
        <w:pStyle w:val="Normal"/>
        <w:spacing w:lineRule="atLeast" w:line="258" w:before="0" w:after="0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258" w:before="0" w:after="0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1. mgr Norbert Gąsieniec – Dyrektor Zarządu Dróg Powiatowych we Włoszczowie</w:t>
      </w:r>
    </w:p>
    <w:p>
      <w:pPr>
        <w:pStyle w:val="Normal"/>
        <w:spacing w:lineRule="atLeast" w:line="258" w:before="0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z kontrasygnatą Głównej Księgowej Zarządu Dróg Powiatowych – Bożena Adamczyk</w:t>
      </w:r>
    </w:p>
    <w:p>
      <w:pPr>
        <w:pStyle w:val="Normal"/>
        <w:spacing w:lineRule="atLeast" w:line="258" w:before="0" w:after="0"/>
        <w:jc w:val="both"/>
        <w:rPr>
          <w:rFonts w:ascii="Cambria" w:hAnsi="Cambria" w:eastAsia="Times New Roman" w:cs="Times New Roman" w:asciiTheme="majorHAnsi" w:hAnsiTheme="majorHAns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 xml:space="preserve">a </w:t>
      </w:r>
      <w:r>
        <w:rPr>
          <w:rFonts w:eastAsia="Times New Roman" w:cs="Times New Roman" w:ascii="Cambria" w:hAnsi="Cambria" w:asciiTheme="majorHAnsi" w:hAnsiTheme="majorHAnsi"/>
          <w:b/>
          <w:color w:val="000000"/>
          <w:sz w:val="24"/>
          <w:szCs w:val="24"/>
          <w:lang w:eastAsia="pl-PL"/>
        </w:rPr>
        <w:t>…………………………………………………</w:t>
      </w:r>
    </w:p>
    <w:p>
      <w:pPr>
        <w:pStyle w:val="Normal"/>
        <w:spacing w:lineRule="atLeast" w:line="258" w:before="0" w:after="0"/>
        <w:jc w:val="both"/>
        <w:rPr>
          <w:rFonts w:ascii="Cambria" w:hAnsi="Cambria" w:eastAsia="Times New Roman" w:cs="Times New Roman" w:asciiTheme="majorHAnsi" w:hAnsiTheme="majorHAns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color w:val="000000"/>
          <w:sz w:val="24"/>
          <w:szCs w:val="24"/>
          <w:lang w:eastAsia="pl-PL"/>
        </w:rPr>
        <w:t xml:space="preserve">  …………………………………………………</w:t>
      </w:r>
    </w:p>
    <w:p>
      <w:pPr>
        <w:pStyle w:val="Normal"/>
        <w:spacing w:lineRule="atLeast" w:line="258" w:before="0" w:after="0"/>
        <w:jc w:val="both"/>
        <w:rPr>
          <w:rFonts w:ascii="Cambria" w:hAnsi="Cambria" w:eastAsia="Times New Roman" w:cs="Times New Roman" w:asciiTheme="majorHAnsi" w:hAnsiTheme="majorHAns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tLeast" w:line="258" w:before="0" w:after="0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zwanym dalej „Wykonawcą” , reprezentowanym przez:</w:t>
      </w:r>
    </w:p>
    <w:p>
      <w:pPr>
        <w:pStyle w:val="Normal"/>
        <w:spacing w:lineRule="atLeast" w:line="258" w:before="0" w:after="0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1. 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umowa następującej treści :</w:t>
      </w:r>
    </w:p>
    <w:p>
      <w:pPr>
        <w:pStyle w:val="Normal"/>
        <w:spacing w:lineRule="auto" w:line="360" w:before="0" w:after="0"/>
        <w:jc w:val="center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>§ 1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57" w:hanging="357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Zamawiający powierza a Wykonawca przyjmuje do wykonania usługę  polegającą na </w:t>
      </w: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 xml:space="preserve">opróżnianiu koszy ulicznych </w:t>
      </w: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>na</w:t>
      </w: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 xml:space="preserve"> drogach powiatowych.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2. Zakres prac obejmuje :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1) Opróżnianie 18 szt. koszy ulicznych stanowiących własność  Zamawiającego 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o pojemności 60 litrów z częstotliwością </w:t>
      </w: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u w:val="single"/>
          <w:lang w:eastAsia="pl-PL"/>
        </w:rPr>
        <w:t>dwa razy</w:t>
      </w: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 w tygodniu na terenie miasta Włoszczowa.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3. Integralną część niniejszej umowy stanowi: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1) opis przedmiotu zamówienia,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2) wykaz koszy przy poszczególnych drogach/ulicach/ stanowi załącznik do niniejszej umowy.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3) oferta wykonawcy.</w:t>
      </w:r>
    </w:p>
    <w:p>
      <w:pPr>
        <w:pStyle w:val="Normal"/>
        <w:spacing w:lineRule="auto" w:line="360" w:before="0" w:after="0"/>
        <w:jc w:val="center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>§ 2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1. Za usługi wymienione w § 1 Wykonawca będzie pobierał opłatę w wysokości </w:t>
      </w: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>…………</w:t>
      </w: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 zł netto  opróżnianie 18 szt. koszy ulicznych, zgodnie z ofertą z dnia </w:t>
      </w: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>……………………..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2. Do wynagrodzenia ustalonego w oparciu o w/w stawki będzie doliczany podatek VAT obowiązujący na dzień wystawiania faktury.</w:t>
      </w:r>
    </w:p>
    <w:p>
      <w:pPr>
        <w:pStyle w:val="Normal"/>
        <w:spacing w:lineRule="auto" w:line="360" w:before="0" w:after="0"/>
        <w:jc w:val="center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>§ 3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1. Za wykonanie usługi Wykonawca będzie wystawiać faktury za miesiąc rozliczeniowy 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w terminie do 7 dnia następnego miesiąca po miesiącu rozliczeniowym.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2. Podstawą wystawienia faktury za wykonane prace będzie: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a/ protokół z rozliczenia realizacji prac w danym miesiącu podpisany przez przedstawicieli stron umowy,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3. Zamawiający zobowiązuje się do uregulowania należności na rzecz Wykonawcy 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w terminie 14 dni od daty otrzymania faktury.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4. Należność za wykonane prace będzie dokonywana przelewem na konto Wykonawcy.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>§ 4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ind w:left="360" w:hanging="36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1.  Zamawiający w okresie trwania umowy zastrzega sobie prawo ograniczenia zakresu prac w przypadku prowadzenia na drogach prac remontowych lub budowlanych oraz innych okoliczności niezależnych od Zamawiającego.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2.  W przypadku ograniczenia zakresu prac o których mowa w pkt. 1 miesięczne 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      </w:t>
      </w: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wynagrodzenie za realizację zadania zostanie obniżone proporcjonalnie do zakresu 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      </w:t>
      </w: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ograniczonych prac. W takiej sytuacji Wykonawcy nie przysługuje roszczenie 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      </w:t>
      </w: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odszkodowawcze.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>§ 5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1.  Wykonawca ponosi całkowitą odpowiedzialność za wszelkie roszczenia osób trzecich wynikające z niewykonania lub nienależytego wykonania prac, w tym wykonania ich niezgodnie z niniejszą umową.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2. Wykonawca ponosi odpowiedzialność za wszelkie szkody powstałe w wyniku użytkowania sprzętu mechanicznego przy realizacji prac.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>§ 6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1. Umowa obowiązuje od dnia 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2. Rozwiązanie umowy może nastąpić przez każdą ze stron z trzymiesięcznym okresem wypowiedzenia.</w:t>
      </w:r>
    </w:p>
    <w:p>
      <w:pPr>
        <w:pStyle w:val="Normal"/>
        <w:spacing w:lineRule="auto" w:line="360" w:before="0" w:after="0"/>
        <w:jc w:val="center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>§ 7</w:t>
      </w:r>
    </w:p>
    <w:p>
      <w:pPr>
        <w:pStyle w:val="NoSpacing"/>
        <w:rPr>
          <w:rFonts w:ascii="Cambria" w:hAnsi="Cambria" w:cs="Times New Roman" w:asciiTheme="majorHAnsi" w:hAnsiTheme="majorHAnsi"/>
          <w:sz w:val="24"/>
          <w:szCs w:val="24"/>
          <w:lang w:eastAsia="pl-PL"/>
        </w:rPr>
      </w:pPr>
      <w:r>
        <w:rPr>
          <w:rFonts w:cs="Times New Roman" w:ascii="Cambria" w:hAnsi="Cambria" w:asciiTheme="majorHAnsi" w:hAnsiTheme="majorHAnsi"/>
          <w:sz w:val="24"/>
          <w:szCs w:val="24"/>
          <w:lang w:eastAsia="pl-PL"/>
        </w:rPr>
        <w:t>Osobami odpowiedzialnymi za realizację umowy są:</w:t>
      </w:r>
    </w:p>
    <w:p>
      <w:pPr>
        <w:pStyle w:val="NoSpacing"/>
        <w:rPr>
          <w:rFonts w:ascii="Cambria" w:hAnsi="Cambria" w:cs="Times New Roman" w:asciiTheme="majorHAnsi" w:hAnsiTheme="majorHAnsi"/>
          <w:sz w:val="24"/>
          <w:szCs w:val="24"/>
          <w:lang w:eastAsia="pl-PL"/>
        </w:rPr>
      </w:pPr>
      <w:r>
        <w:rPr>
          <w:rFonts w:cs="Times New Roman" w:ascii="Cambria" w:hAnsi="Cambria" w:asciiTheme="majorHAnsi" w:hAnsiTheme="majorHAnsi"/>
          <w:sz w:val="24"/>
          <w:szCs w:val="24"/>
          <w:lang w:eastAsia="pl-PL"/>
        </w:rPr>
        <w:t>- ze strony  Zamawiającego -  ……………………………………………….</w:t>
      </w:r>
    </w:p>
    <w:p>
      <w:pPr>
        <w:pStyle w:val="NoSpacing"/>
        <w:rPr>
          <w:rFonts w:ascii="Cambria" w:hAnsi="Cambria" w:cs="Times New Roman" w:asciiTheme="majorHAnsi" w:hAnsiTheme="majorHAnsi"/>
          <w:sz w:val="24"/>
          <w:szCs w:val="24"/>
          <w:lang w:eastAsia="pl-PL"/>
        </w:rPr>
      </w:pPr>
      <w:r>
        <w:rPr>
          <w:rFonts w:cs="Times New Roman" w:ascii="Cambria" w:hAnsi="Cambria" w:asciiTheme="majorHAnsi" w:hAnsiTheme="majorHAnsi"/>
          <w:sz w:val="24"/>
          <w:szCs w:val="24"/>
          <w:lang w:eastAsia="pl-PL"/>
        </w:rPr>
        <w:t xml:space="preserve">- ze strony Wykonawcy –  </w:t>
      </w:r>
      <w:bookmarkStart w:id="0" w:name="_GoBack"/>
      <w:bookmarkEnd w:id="0"/>
      <w:r>
        <w:rPr>
          <w:rFonts w:cs="Times New Roman" w:ascii="Cambria" w:hAnsi="Cambria" w:asciiTheme="majorHAnsi" w:hAnsiTheme="majorHAnsi"/>
          <w:sz w:val="24"/>
          <w:szCs w:val="24"/>
          <w:lang w:eastAsia="pl-PL"/>
        </w:rPr>
        <w:t>……………………………………………………..</w:t>
      </w:r>
    </w:p>
    <w:p>
      <w:pPr>
        <w:pStyle w:val="Normal"/>
        <w:spacing w:lineRule="auto" w:line="360" w:before="0" w:after="0"/>
        <w:jc w:val="center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>§ 8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Wszelkie zmiany niniejszej umowy oraz jej wypowiedzenie następować będą w  formie pisemnej pod rygorem nieważności.</w:t>
      </w:r>
    </w:p>
    <w:p>
      <w:pPr>
        <w:pStyle w:val="Normal"/>
        <w:spacing w:lineRule="auto" w:line="360" w:before="0" w:after="0"/>
        <w:jc w:val="center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>§ 9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W sprawach nie uregulowanych niniejszą umową mają zastosowanie przepisy  Kodeksu Cywilnego.</w:t>
      </w:r>
    </w:p>
    <w:p>
      <w:pPr>
        <w:pStyle w:val="Normal"/>
        <w:spacing w:lineRule="auto" w:line="360" w:before="0" w:after="0"/>
        <w:jc w:val="center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>§ 10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Umowę sporządzono w 2  jednobrzmiących egzemplarzach po jednym egzemplarzu dla każdej ze stron.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>WYKONAWCA                                                                                                               ZAMAWIAJĄCY</w:t>
      </w:r>
    </w:p>
    <w:p>
      <w:pPr>
        <w:pStyle w:val="NoSpacing"/>
        <w:jc w:val="right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jc w:val="right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jc w:val="right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jc w:val="right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jc w:val="right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jc w:val="right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jc w:val="right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jc w:val="right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jc w:val="right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jc w:val="right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 xml:space="preserve">Załącznik do umowy </w:t>
      </w:r>
    </w:p>
    <w:p>
      <w:pPr>
        <w:pStyle w:val="NoSpacing"/>
        <w:jc w:val="right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jc w:val="center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WYKAZ LOKALIZACJI KOSZY ULICZNYCH PRZY DROGACH POWIATOWYCH</w:t>
      </w:r>
    </w:p>
    <w:p>
      <w:pPr>
        <w:pStyle w:val="NoSpacing"/>
        <w:jc w:val="center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1. ul. Kusocińskiego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- 1 szt. przy przystanku autobusowym naprzeciw budynku Sądu Rejonowego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2. ul. Wiśniowa – 4 szt.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  <w:lang w:eastAsia="pl-PL"/>
        </w:rPr>
        <w:t>- 1 szt. przy wejściu na stadion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  <w:lang w:eastAsia="pl-PL"/>
        </w:rPr>
        <w:t>- 1 szt. przy kiosku naprzeciw Domu Kultury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  <w:lang w:eastAsia="pl-PL"/>
        </w:rPr>
        <w:t>- 1 szt. przy przystanku autobusowym przy Liceum Ogólnokształcącego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  <w:lang w:eastAsia="pl-PL"/>
        </w:rPr>
        <w:t>- 1 szt.  przy placu Majora Mieczysława Tarchalskiego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3. ul. 1 – go Maja – 3 szt.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- 1 szt. przy skrzyżowaniu z ul. Wiśniową przy krzyżu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- 1 szt. naprzeciw kolektury Lotto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- 1 szt.  przy przystanku autobusowym za skrzyżowaniem z ul. Słoneczną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4. ul. Koniecpolska – 3 szt.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- 1 szt. przy kapliczce na skrzyżowaniu z ul. Ogrodową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- 1 szt. przy wejściu do ZSP nr 2, przejściu dla pieszych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- 1 szt. przy wejściu do internatu ZSP nr 2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5. ul. Sobieskiego – 2 szt.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- 1 szt. przy budynku  Policji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- 1 szt. przy sklepie Delikatesy na Rogu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6. ul. Kilińskiego – 1 szt.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- 1 szt. na skrzyżowaniu z ul. 1 – go Maja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7. ul. Przedborska – 1 szt.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- 1 szt. przy przejściu dla pieszych przy skrzyżowaniu z ul. Sienkiewicza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8. ul. Głowackiego – 3 szt.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- 1 szt. przy bramie wjazdowej do PCKR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- 1 szt. przy skrzyżowaniu z ul. Ogrodową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- 1 szt. przy bramie do placu szkoły</w:t>
      </w:r>
    </w:p>
    <w:p>
      <w:pPr>
        <w:pStyle w:val="NoSpacing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 w:ascii="Cambria" w:hAnsi="Cambria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76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376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3</Pages>
  <Words>663</Words>
  <Characters>3853</Characters>
  <CharactersWithSpaces>4604</CharactersWithSpaces>
  <Paragraphs>84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2020-12-11T07:41:00Z</dcterms:created>
  <dc:creator>ADMIN</dc:creator>
  <dc:description/>
  <dc:language>pl-PL</dc:language>
  <cp:lastModifiedBy/>
  <dcterms:modified xsi:type="dcterms:W3CDTF">2020-12-14T10:34:31Z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